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sidRPr="008A410C">
        <w:rPr>
          <w:rFonts w:asciiTheme="majorHAnsi" w:hAnsiTheme="majorHAnsi" w:cs="Times New Roman"/>
        </w:rPr>
        <w:t>dne</w:t>
      </w:r>
      <w:r w:rsidR="00140291">
        <w:rPr>
          <w:rFonts w:asciiTheme="majorHAnsi" w:hAnsiTheme="majorHAnsi" w:cs="Times New Roman"/>
        </w:rPr>
        <w:t xml:space="preserve"> 22</w:t>
      </w:r>
      <w:r w:rsidR="00825B41">
        <w:rPr>
          <w:rFonts w:asciiTheme="majorHAnsi" w:hAnsiTheme="majorHAnsi" w:cs="Times New Roman"/>
        </w:rPr>
        <w:t>. dubna</w:t>
      </w:r>
      <w:r w:rsidR="00FF3A19">
        <w:rPr>
          <w:rFonts w:asciiTheme="majorHAnsi" w:hAnsiTheme="majorHAnsi" w:cs="Times New Roman"/>
        </w:rPr>
        <w:t xml:space="preserve"> 2024</w:t>
      </w:r>
    </w:p>
    <w:p w:rsidR="002A7EAB" w:rsidRPr="002A7EAB" w:rsidRDefault="006F3A72" w:rsidP="002A7EAB">
      <w:pPr>
        <w:widowControl w:val="0"/>
        <w:tabs>
          <w:tab w:val="left" w:pos="2835"/>
        </w:tabs>
        <w:spacing w:after="0" w:line="204" w:lineRule="auto"/>
        <w:rPr>
          <w:rFonts w:asciiTheme="majorHAnsi" w:hAnsiTheme="majorHAnsi" w:cs="Times New Roman"/>
        </w:rPr>
      </w:pPr>
      <w:r w:rsidRPr="008D11E4">
        <w:rPr>
          <w:rFonts w:asciiTheme="majorHAnsi" w:hAnsiTheme="majorHAnsi" w:cs="Times New Roman"/>
        </w:rPr>
        <w:t xml:space="preserve">Čj. </w:t>
      </w:r>
      <w:r w:rsidR="00E37272" w:rsidRPr="00E37272">
        <w:rPr>
          <w:rFonts w:asciiTheme="majorHAnsi" w:hAnsiTheme="majorHAnsi" w:cs="Times New Roman"/>
        </w:rPr>
        <w:t>234</w:t>
      </w:r>
      <w:r w:rsidR="00CC7D61">
        <w:rPr>
          <w:rFonts w:asciiTheme="majorHAnsi" w:hAnsiTheme="majorHAnsi" w:cs="Times New Roman"/>
        </w:rPr>
        <w:t>10</w:t>
      </w:r>
      <w:r w:rsidR="00825B41">
        <w:rPr>
          <w:rFonts w:asciiTheme="majorHAnsi" w:hAnsiTheme="majorHAnsi" w:cs="Times New Roman"/>
        </w:rPr>
        <w:t>884-2</w:t>
      </w:r>
      <w:r w:rsidR="00335928">
        <w:rPr>
          <w:rFonts w:asciiTheme="majorHAnsi" w:hAnsiTheme="majorHAnsi" w:cs="Times New Roman"/>
        </w:rPr>
        <w:t>/202</w:t>
      </w:r>
      <w:r w:rsidR="00825B41">
        <w:rPr>
          <w:rFonts w:asciiTheme="majorHAnsi" w:hAnsiTheme="majorHAnsi" w:cs="Times New Roman"/>
        </w:rPr>
        <w:t>4</w:t>
      </w:r>
      <w:r w:rsidR="00E37272" w:rsidRPr="00E37272">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825B41">
        <w:rPr>
          <w:rFonts w:asciiTheme="majorHAnsi" w:hAnsiTheme="majorHAnsi" w:cs="Times New Roman"/>
          <w:b/>
          <w:color w:val="C00000"/>
        </w:rPr>
        <w:t>26. dubna</w:t>
      </w:r>
      <w:r w:rsidR="009B4ED8">
        <w:rPr>
          <w:rFonts w:asciiTheme="majorHAnsi" w:hAnsiTheme="majorHAnsi" w:cs="Times New Roman"/>
          <w:b/>
          <w:color w:val="C00000"/>
        </w:rPr>
        <w:t xml:space="preserve">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825B41" w:rsidRPr="00825B41">
        <w:rPr>
          <w:rFonts w:asciiTheme="majorHAnsi" w:eastAsia="Times New Roman" w:hAnsiTheme="majorHAnsi" w:cs="Times New Roman"/>
          <w:b/>
          <w:bCs/>
          <w:color w:val="C00000"/>
          <w:lang w:eastAsia="cs-CZ"/>
        </w:rPr>
        <w:t>odborný referent/vrchní referent 2. dávkového oddělení odboru sociálního zabezpečení sekce státního tajemníka Ministerstva obrany (</w:t>
      </w:r>
      <w:proofErr w:type="spellStart"/>
      <w:r w:rsidR="00825B41" w:rsidRPr="00825B41">
        <w:rPr>
          <w:rFonts w:asciiTheme="majorHAnsi" w:eastAsia="Times New Roman" w:hAnsiTheme="majorHAnsi" w:cs="Times New Roman"/>
          <w:b/>
          <w:bCs/>
          <w:color w:val="C00000"/>
          <w:lang w:eastAsia="cs-CZ"/>
        </w:rPr>
        <w:t>extID</w:t>
      </w:r>
      <w:proofErr w:type="spellEnd"/>
      <w:r w:rsidR="00825B41" w:rsidRPr="00825B41">
        <w:rPr>
          <w:rFonts w:asciiTheme="majorHAnsi" w:eastAsia="Times New Roman" w:hAnsiTheme="majorHAnsi" w:cs="Times New Roman"/>
          <w:b/>
          <w:bCs/>
          <w:color w:val="C00000"/>
          <w:lang w:eastAsia="cs-CZ"/>
        </w:rPr>
        <w:t> 0000 7542 0966</w:t>
      </w:r>
      <w:r w:rsidR="00E37272" w:rsidRPr="00E37272">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0F6442">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656E63" w:rsidRPr="00656E63">
        <w:rPr>
          <w:rFonts w:asciiTheme="majorHAnsi" w:hAnsiTheme="majorHAnsi" w:cs="Times New Roman"/>
        </w:rPr>
        <w:t>Molákova 576/11, Praha 8, PSČ 186 00</w:t>
      </w:r>
      <w:r w:rsidR="001F1240">
        <w:rPr>
          <w:rFonts w:asciiTheme="majorHAnsi" w:hAnsiTheme="majorHAnsi" w:cs="Times New Roman"/>
        </w:rPr>
        <w:t xml:space="preserve">. </w:t>
      </w:r>
      <w:r w:rsidR="001F1240" w:rsidRPr="001F1240">
        <w:rPr>
          <w:rFonts w:asciiTheme="majorHAnsi" w:hAnsiTheme="majorHAnsi" w:cs="Times New Roman"/>
        </w:rPr>
        <w:t xml:space="preserve"> </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AB5B23">
        <w:rPr>
          <w:rFonts w:asciiTheme="majorHAnsi" w:hAnsiTheme="majorHAnsi" w:cs="Times New Roman"/>
        </w:rPr>
        <w:t>v oboru</w:t>
      </w:r>
      <w:r>
        <w:rPr>
          <w:rFonts w:asciiTheme="majorHAnsi" w:hAnsiTheme="majorHAnsi" w:cs="Times New Roman"/>
        </w:rPr>
        <w:t xml:space="preserve"> státní služby</w:t>
      </w:r>
      <w:r w:rsidR="00AE09EB">
        <w:rPr>
          <w:rFonts w:asciiTheme="majorHAnsi" w:hAnsiTheme="majorHAnsi" w:cs="Times New Roman"/>
        </w:rPr>
        <w:t xml:space="preserve"> </w:t>
      </w:r>
      <w:r w:rsidR="00656E63" w:rsidRPr="00656E63">
        <w:rPr>
          <w:rFonts w:asciiTheme="majorHAnsi" w:hAnsiTheme="majorHAnsi" w:cs="Times New Roman"/>
          <w:b/>
        </w:rPr>
        <w:t>Sociální pojištění (č. 15</w:t>
      </w:r>
      <w:r w:rsidR="00CC7D61" w:rsidRPr="00CC7D61">
        <w:rPr>
          <w:rFonts w:asciiTheme="majorHAnsi" w:hAnsiTheme="majorHAnsi" w:cs="Times New Roman"/>
          <w:b/>
        </w:rPr>
        <w:t>)</w:t>
      </w:r>
      <w:r w:rsidR="00770170">
        <w:rPr>
          <w:rFonts w:asciiTheme="majorHAnsi" w:hAnsiTheme="majorHAnsi" w:cs="Times New Roman"/>
          <w:b/>
        </w:rPr>
        <w:t>.</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DD1D65" w:rsidRPr="00DD1D65" w:rsidRDefault="00DD1D65" w:rsidP="00DD1D65">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DD1D65">
        <w:rPr>
          <w:rFonts w:asciiTheme="majorHAnsi" w:eastAsia="Times New Roman" w:hAnsiTheme="majorHAnsi" w:cs="Times New Roman"/>
          <w:lang w:eastAsia="cs-CZ"/>
        </w:rPr>
        <w:t>Zajišťování specializovaných agend důchodového pojištění.</w:t>
      </w:r>
    </w:p>
    <w:p w:rsidR="00DD1D65" w:rsidRPr="00DD1D65" w:rsidRDefault="00DD1D65" w:rsidP="00DD1D65">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DD1D65">
        <w:rPr>
          <w:rFonts w:asciiTheme="majorHAnsi" w:eastAsia="Times New Roman" w:hAnsiTheme="majorHAnsi" w:cs="Times New Roman"/>
          <w:lang w:eastAsia="cs-CZ"/>
        </w:rPr>
        <w:t>Posuzování nároků na dávky, které vyžadují rozsáhlá šetření nebo komplexní aplikaci několika právních předpisů a jejich vzájemných vazeb, rozhodování o plnění povinností a vymáhání pohledávek a sankčních opatření při neplnění povinností.</w:t>
      </w:r>
    </w:p>
    <w:p w:rsidR="00DD1D65" w:rsidRPr="00DD1D65" w:rsidRDefault="00DD1D65" w:rsidP="00DD1D65">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DD1D65">
        <w:rPr>
          <w:rFonts w:asciiTheme="majorHAnsi" w:eastAsia="Times New Roman" w:hAnsiTheme="majorHAnsi" w:cs="Times New Roman"/>
          <w:lang w:eastAsia="cs-CZ"/>
        </w:rPr>
        <w:t>V rámci působnosti odboru ve vymezené</w:t>
      </w:r>
      <w:r w:rsidR="00F56BAF">
        <w:rPr>
          <w:rFonts w:asciiTheme="majorHAnsi" w:eastAsia="Times New Roman" w:hAnsiTheme="majorHAnsi" w:cs="Times New Roman"/>
          <w:lang w:eastAsia="cs-CZ"/>
        </w:rPr>
        <w:t>m rozsahu teritoria ČR komplexní</w:t>
      </w:r>
      <w:r w:rsidRPr="00DD1D65">
        <w:rPr>
          <w:rFonts w:asciiTheme="majorHAnsi" w:eastAsia="Times New Roman" w:hAnsiTheme="majorHAnsi" w:cs="Times New Roman"/>
          <w:lang w:eastAsia="cs-CZ"/>
        </w:rPr>
        <w:t xml:space="preserve"> zajišť</w:t>
      </w:r>
      <w:r w:rsidR="00F56BAF">
        <w:rPr>
          <w:rFonts w:asciiTheme="majorHAnsi" w:eastAsia="Times New Roman" w:hAnsiTheme="majorHAnsi" w:cs="Times New Roman"/>
          <w:lang w:eastAsia="cs-CZ"/>
        </w:rPr>
        <w:t>ování</w:t>
      </w:r>
      <w:r w:rsidRPr="00DD1D65">
        <w:rPr>
          <w:rFonts w:asciiTheme="majorHAnsi" w:eastAsia="Times New Roman" w:hAnsiTheme="majorHAnsi" w:cs="Times New Roman"/>
          <w:lang w:eastAsia="cs-CZ"/>
        </w:rPr>
        <w:t xml:space="preserve"> výkon</w:t>
      </w:r>
      <w:r w:rsidR="00F56BAF">
        <w:rPr>
          <w:rFonts w:asciiTheme="majorHAnsi" w:eastAsia="Times New Roman" w:hAnsiTheme="majorHAnsi" w:cs="Times New Roman"/>
          <w:lang w:eastAsia="cs-CZ"/>
        </w:rPr>
        <w:t>u</w:t>
      </w:r>
      <w:r w:rsidRPr="00DD1D65">
        <w:rPr>
          <w:rFonts w:asciiTheme="majorHAnsi" w:eastAsia="Times New Roman" w:hAnsiTheme="majorHAnsi" w:cs="Times New Roman"/>
          <w:lang w:eastAsia="cs-CZ"/>
        </w:rPr>
        <w:t xml:space="preserve"> státní správy a právní</w:t>
      </w:r>
      <w:r w:rsidR="00F56BAF">
        <w:rPr>
          <w:rFonts w:asciiTheme="majorHAnsi" w:eastAsia="Times New Roman" w:hAnsiTheme="majorHAnsi" w:cs="Times New Roman"/>
          <w:lang w:eastAsia="cs-CZ"/>
        </w:rPr>
        <w:t>ho</w:t>
      </w:r>
      <w:r w:rsidRPr="00DD1D65">
        <w:rPr>
          <w:rFonts w:asciiTheme="majorHAnsi" w:eastAsia="Times New Roman" w:hAnsiTheme="majorHAnsi" w:cs="Times New Roman"/>
          <w:lang w:eastAsia="cs-CZ"/>
        </w:rPr>
        <w:t xml:space="preserve"> poradenství v oblasti důchodového pojištění a výsluhových náležitostí (dále jen "sociální zabezpečení").</w:t>
      </w:r>
    </w:p>
    <w:p w:rsidR="00DD1D65" w:rsidRPr="00DD1D65" w:rsidRDefault="00DD1D65" w:rsidP="00DD1D65">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DD1D65">
        <w:rPr>
          <w:rFonts w:asciiTheme="majorHAnsi" w:eastAsia="Times New Roman" w:hAnsiTheme="majorHAnsi" w:cs="Times New Roman"/>
          <w:lang w:eastAsia="cs-CZ"/>
        </w:rPr>
        <w:t>Kontrol</w:t>
      </w:r>
      <w:r w:rsidR="00F56BAF">
        <w:rPr>
          <w:rFonts w:asciiTheme="majorHAnsi" w:eastAsia="Times New Roman" w:hAnsiTheme="majorHAnsi" w:cs="Times New Roman"/>
          <w:lang w:eastAsia="cs-CZ"/>
        </w:rPr>
        <w:t>a</w:t>
      </w:r>
      <w:r w:rsidRPr="00DD1D65">
        <w:rPr>
          <w:rFonts w:asciiTheme="majorHAnsi" w:eastAsia="Times New Roman" w:hAnsiTheme="majorHAnsi" w:cs="Times New Roman"/>
          <w:lang w:eastAsia="cs-CZ"/>
        </w:rPr>
        <w:t xml:space="preserve"> úplnost</w:t>
      </w:r>
      <w:r w:rsidR="00F56BAF">
        <w:rPr>
          <w:rFonts w:asciiTheme="majorHAnsi" w:eastAsia="Times New Roman" w:hAnsiTheme="majorHAnsi" w:cs="Times New Roman"/>
          <w:lang w:eastAsia="cs-CZ"/>
        </w:rPr>
        <w:t>i</w:t>
      </w:r>
      <w:r w:rsidRPr="00DD1D65">
        <w:rPr>
          <w:rFonts w:asciiTheme="majorHAnsi" w:eastAsia="Times New Roman" w:hAnsiTheme="majorHAnsi" w:cs="Times New Roman"/>
          <w:lang w:eastAsia="cs-CZ"/>
        </w:rPr>
        <w:t xml:space="preserve"> a správnost</w:t>
      </w:r>
      <w:r w:rsidR="00F56BAF">
        <w:rPr>
          <w:rFonts w:asciiTheme="majorHAnsi" w:eastAsia="Times New Roman" w:hAnsiTheme="majorHAnsi" w:cs="Times New Roman"/>
          <w:lang w:eastAsia="cs-CZ"/>
        </w:rPr>
        <w:t>i</w:t>
      </w:r>
      <w:r w:rsidRPr="00DD1D65">
        <w:rPr>
          <w:rFonts w:asciiTheme="majorHAnsi" w:eastAsia="Times New Roman" w:hAnsiTheme="majorHAnsi" w:cs="Times New Roman"/>
          <w:lang w:eastAsia="cs-CZ"/>
        </w:rPr>
        <w:t xml:space="preserve"> podkladů pro přiznání a výplatu dávek sociálního zabezpečení a</w:t>
      </w:r>
      <w:r w:rsidR="009562EE">
        <w:rPr>
          <w:rFonts w:asciiTheme="majorHAnsi" w:eastAsia="Times New Roman" w:hAnsiTheme="majorHAnsi" w:cs="Times New Roman"/>
          <w:lang w:eastAsia="cs-CZ"/>
        </w:rPr>
        <w:t> </w:t>
      </w:r>
      <w:r w:rsidRPr="00DD1D65">
        <w:rPr>
          <w:rFonts w:asciiTheme="majorHAnsi" w:eastAsia="Times New Roman" w:hAnsiTheme="majorHAnsi" w:cs="Times New Roman"/>
          <w:lang w:eastAsia="cs-CZ"/>
        </w:rPr>
        <w:t>př</w:t>
      </w:r>
      <w:r w:rsidR="00F56BAF">
        <w:rPr>
          <w:rFonts w:asciiTheme="majorHAnsi" w:eastAsia="Times New Roman" w:hAnsiTheme="majorHAnsi" w:cs="Times New Roman"/>
          <w:lang w:eastAsia="cs-CZ"/>
        </w:rPr>
        <w:t>íprava návrhů</w:t>
      </w:r>
      <w:r w:rsidRPr="00DD1D65">
        <w:rPr>
          <w:rFonts w:asciiTheme="majorHAnsi" w:eastAsia="Times New Roman" w:hAnsiTheme="majorHAnsi" w:cs="Times New Roman"/>
          <w:lang w:eastAsia="cs-CZ"/>
        </w:rPr>
        <w:t xml:space="preserve"> rozhodnutí vedoucího oddělení.</w:t>
      </w:r>
    </w:p>
    <w:p w:rsidR="00DD1D65" w:rsidRPr="00DD1D65" w:rsidRDefault="00DD1D65" w:rsidP="00DD1D65">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DD1D65">
        <w:rPr>
          <w:rFonts w:asciiTheme="majorHAnsi" w:eastAsia="Times New Roman" w:hAnsiTheme="majorHAnsi" w:cs="Times New Roman"/>
          <w:lang w:eastAsia="cs-CZ"/>
        </w:rPr>
        <w:t>S použitím výpočetní techniky sled</w:t>
      </w:r>
      <w:r w:rsidR="0098381F">
        <w:rPr>
          <w:rFonts w:asciiTheme="majorHAnsi" w:eastAsia="Times New Roman" w:hAnsiTheme="majorHAnsi" w:cs="Times New Roman"/>
          <w:lang w:eastAsia="cs-CZ"/>
        </w:rPr>
        <w:t>ování termínů</w:t>
      </w:r>
      <w:r w:rsidRPr="00DD1D65">
        <w:rPr>
          <w:rFonts w:asciiTheme="majorHAnsi" w:eastAsia="Times New Roman" w:hAnsiTheme="majorHAnsi" w:cs="Times New Roman"/>
          <w:lang w:eastAsia="cs-CZ"/>
        </w:rPr>
        <w:t xml:space="preserve"> kontrol zdravotního stavu a nároku na výplatu a</w:t>
      </w:r>
      <w:r w:rsidR="009562EE">
        <w:rPr>
          <w:rFonts w:asciiTheme="majorHAnsi" w:eastAsia="Times New Roman" w:hAnsiTheme="majorHAnsi" w:cs="Times New Roman"/>
          <w:lang w:eastAsia="cs-CZ"/>
        </w:rPr>
        <w:t> </w:t>
      </w:r>
      <w:r w:rsidRPr="00DD1D65">
        <w:rPr>
          <w:rFonts w:asciiTheme="majorHAnsi" w:eastAsia="Times New Roman" w:hAnsiTheme="majorHAnsi" w:cs="Times New Roman"/>
          <w:lang w:eastAsia="cs-CZ"/>
        </w:rPr>
        <w:t>výši jednotlivých druhů dávek.</w:t>
      </w:r>
    </w:p>
    <w:p w:rsidR="00DD1D65" w:rsidRPr="00DD1D65" w:rsidRDefault="00DD1D65" w:rsidP="00DD1D65">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DD1D65">
        <w:rPr>
          <w:rFonts w:asciiTheme="majorHAnsi" w:eastAsia="Times New Roman" w:hAnsiTheme="majorHAnsi" w:cs="Times New Roman"/>
          <w:lang w:eastAsia="cs-CZ"/>
        </w:rPr>
        <w:t>Zpracovává</w:t>
      </w:r>
      <w:r w:rsidR="0098381F">
        <w:rPr>
          <w:rFonts w:asciiTheme="majorHAnsi" w:eastAsia="Times New Roman" w:hAnsiTheme="majorHAnsi" w:cs="Times New Roman"/>
          <w:lang w:eastAsia="cs-CZ"/>
        </w:rPr>
        <w:t>ní poukazů</w:t>
      </w:r>
      <w:r w:rsidRPr="00DD1D65">
        <w:rPr>
          <w:rFonts w:asciiTheme="majorHAnsi" w:eastAsia="Times New Roman" w:hAnsiTheme="majorHAnsi" w:cs="Times New Roman"/>
          <w:lang w:eastAsia="cs-CZ"/>
        </w:rPr>
        <w:t xml:space="preserve"> trvalých náležitostí, vede</w:t>
      </w:r>
      <w:r w:rsidR="0098381F">
        <w:rPr>
          <w:rFonts w:asciiTheme="majorHAnsi" w:eastAsia="Times New Roman" w:hAnsiTheme="majorHAnsi" w:cs="Times New Roman"/>
          <w:lang w:eastAsia="cs-CZ"/>
        </w:rPr>
        <w:t>ní</w:t>
      </w:r>
      <w:r w:rsidRPr="00DD1D65">
        <w:rPr>
          <w:rFonts w:asciiTheme="majorHAnsi" w:eastAsia="Times New Roman" w:hAnsiTheme="majorHAnsi" w:cs="Times New Roman"/>
          <w:lang w:eastAsia="cs-CZ"/>
        </w:rPr>
        <w:t xml:space="preserve"> deník</w:t>
      </w:r>
      <w:r w:rsidR="0098381F">
        <w:rPr>
          <w:rFonts w:asciiTheme="majorHAnsi" w:eastAsia="Times New Roman" w:hAnsiTheme="majorHAnsi" w:cs="Times New Roman"/>
          <w:lang w:eastAsia="cs-CZ"/>
        </w:rPr>
        <w:t>u</w:t>
      </w:r>
      <w:r w:rsidRPr="00DD1D65">
        <w:rPr>
          <w:rFonts w:asciiTheme="majorHAnsi" w:eastAsia="Times New Roman" w:hAnsiTheme="majorHAnsi" w:cs="Times New Roman"/>
          <w:lang w:eastAsia="cs-CZ"/>
        </w:rPr>
        <w:t xml:space="preserve"> mimořádných poukazů a likvidační</w:t>
      </w:r>
      <w:r w:rsidR="0098381F">
        <w:rPr>
          <w:rFonts w:asciiTheme="majorHAnsi" w:eastAsia="Times New Roman" w:hAnsiTheme="majorHAnsi" w:cs="Times New Roman"/>
          <w:lang w:eastAsia="cs-CZ"/>
        </w:rPr>
        <w:t>ch listů</w:t>
      </w:r>
      <w:r w:rsidRPr="00DD1D65">
        <w:rPr>
          <w:rFonts w:asciiTheme="majorHAnsi" w:eastAsia="Times New Roman" w:hAnsiTheme="majorHAnsi" w:cs="Times New Roman"/>
          <w:lang w:eastAsia="cs-CZ"/>
        </w:rPr>
        <w:t>, vyhotov</w:t>
      </w:r>
      <w:r w:rsidR="0098381F">
        <w:rPr>
          <w:rFonts w:asciiTheme="majorHAnsi" w:eastAsia="Times New Roman" w:hAnsiTheme="majorHAnsi" w:cs="Times New Roman"/>
          <w:lang w:eastAsia="cs-CZ"/>
        </w:rPr>
        <w:t>ování</w:t>
      </w:r>
      <w:r w:rsidRPr="00DD1D65">
        <w:rPr>
          <w:rFonts w:asciiTheme="majorHAnsi" w:eastAsia="Times New Roman" w:hAnsiTheme="majorHAnsi" w:cs="Times New Roman"/>
          <w:lang w:eastAsia="cs-CZ"/>
        </w:rPr>
        <w:t xml:space="preserve"> účetní</w:t>
      </w:r>
      <w:r w:rsidR="0098381F">
        <w:rPr>
          <w:rFonts w:asciiTheme="majorHAnsi" w:eastAsia="Times New Roman" w:hAnsiTheme="majorHAnsi" w:cs="Times New Roman"/>
          <w:lang w:eastAsia="cs-CZ"/>
        </w:rPr>
        <w:t>ch dokladů a vedení účetní evidence</w:t>
      </w:r>
      <w:r w:rsidRPr="00DD1D65">
        <w:rPr>
          <w:rFonts w:asciiTheme="majorHAnsi" w:eastAsia="Times New Roman" w:hAnsiTheme="majorHAnsi" w:cs="Times New Roman"/>
          <w:lang w:eastAsia="cs-CZ"/>
        </w:rPr>
        <w:t>.</w:t>
      </w:r>
    </w:p>
    <w:p w:rsidR="00341252" w:rsidRPr="00DD1D65" w:rsidRDefault="00BB0B7A" w:rsidP="00DD1D65">
      <w:pPr>
        <w:pStyle w:val="Odstavecseseznamem"/>
        <w:numPr>
          <w:ilvl w:val="0"/>
          <w:numId w:val="39"/>
        </w:num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Provádění rozborů a podíl</w:t>
      </w:r>
      <w:r w:rsidR="00DD1D65" w:rsidRPr="00DD1D65">
        <w:rPr>
          <w:rFonts w:asciiTheme="majorHAnsi" w:eastAsia="Times New Roman" w:hAnsiTheme="majorHAnsi" w:cs="Times New Roman"/>
          <w:lang w:eastAsia="cs-CZ"/>
        </w:rPr>
        <w:t xml:space="preserve"> na plánování rozpočtových v</w:t>
      </w:r>
      <w:r w:rsidR="00DD1D65">
        <w:rPr>
          <w:rFonts w:asciiTheme="majorHAnsi" w:eastAsia="Times New Roman" w:hAnsiTheme="majorHAnsi" w:cs="Times New Roman"/>
          <w:lang w:eastAsia="cs-CZ"/>
        </w:rPr>
        <w:t>ýdajů</w:t>
      </w:r>
      <w:r w:rsidR="00341252" w:rsidRPr="00341252">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00F659C5">
        <w:rPr>
          <w:rFonts w:ascii="Cambria" w:hAnsi="Cambria" w:cs="Cambria"/>
          <w:b/>
          <w:bCs/>
          <w:color w:val="000000"/>
        </w:rPr>
        <w:t>do 9</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6B3610" w:rsidRDefault="006B3610" w:rsidP="006B3610">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F659C5" w:rsidRPr="00707647" w:rsidRDefault="00F659C5" w:rsidP="00F659C5">
      <w:pPr>
        <w:spacing w:before="120" w:after="120" w:line="240" w:lineRule="auto"/>
        <w:jc w:val="both"/>
        <w:rPr>
          <w:rFonts w:ascii="Cambria" w:hAnsi="Cambria" w:cs="Cambria"/>
          <w:color w:val="000000"/>
        </w:rPr>
      </w:pPr>
      <w:r w:rsidRPr="00707647">
        <w:rPr>
          <w:rFonts w:asciiTheme="majorHAnsi" w:hAnsiTheme="majorHAnsi" w:cs="Times New Roman"/>
        </w:rPr>
        <w:t>Státnímu</w:t>
      </w:r>
      <w:r w:rsidRPr="00707647">
        <w:rPr>
          <w:rFonts w:ascii="Cambria" w:hAnsi="Cambria" w:cs="Cambria"/>
          <w:color w:val="000000"/>
        </w:rPr>
        <w:t xml:space="preserve"> zaměstnanci přísluší </w:t>
      </w:r>
      <w:r w:rsidRPr="00707647">
        <w:rPr>
          <w:rFonts w:ascii="Cambria" w:hAnsi="Cambria" w:cs="Cambria"/>
          <w:b/>
          <w:bCs/>
          <w:color w:val="000000"/>
        </w:rPr>
        <w:t xml:space="preserve">platový tarif od </w:t>
      </w:r>
      <w:r>
        <w:rPr>
          <w:rFonts w:ascii="Cambria" w:hAnsi="Cambria" w:cs="Cambria"/>
          <w:b/>
          <w:bCs/>
          <w:color w:val="000000"/>
        </w:rPr>
        <w:t>21 710</w:t>
      </w:r>
      <w:r w:rsidRPr="00707647">
        <w:rPr>
          <w:rFonts w:ascii="Cambria" w:hAnsi="Cambria" w:cs="Cambria"/>
          <w:b/>
          <w:bCs/>
          <w:color w:val="000000"/>
        </w:rPr>
        <w:t xml:space="preserve"> Kč do </w:t>
      </w:r>
      <w:r>
        <w:rPr>
          <w:rFonts w:ascii="Cambria" w:hAnsi="Cambria" w:cs="Cambria"/>
          <w:b/>
          <w:bCs/>
          <w:color w:val="000000"/>
        </w:rPr>
        <w:t>31 820</w:t>
      </w:r>
      <w:r w:rsidRPr="00707647">
        <w:rPr>
          <w:rFonts w:ascii="Cambria" w:hAnsi="Cambria" w:cs="Cambria"/>
          <w:b/>
          <w:bCs/>
          <w:color w:val="000000"/>
        </w:rPr>
        <w:t xml:space="preserve"> Kč</w:t>
      </w:r>
      <w:r w:rsidRPr="00707647">
        <w:rPr>
          <w:rFonts w:ascii="Cambria" w:hAnsi="Cambria" w:cs="Cambria"/>
          <w:color w:val="000000"/>
        </w:rPr>
        <w:t xml:space="preserve">. </w:t>
      </w:r>
    </w:p>
    <w:p w:rsidR="00F659C5" w:rsidRPr="00707647" w:rsidRDefault="00F659C5" w:rsidP="00F659C5">
      <w:pPr>
        <w:spacing w:before="120" w:after="120" w:line="240" w:lineRule="auto"/>
        <w:jc w:val="both"/>
        <w:rPr>
          <w:rFonts w:ascii="Cambria" w:hAnsi="Cambria" w:cs="Cambria"/>
          <w:color w:val="000000"/>
        </w:rPr>
      </w:pPr>
      <w:r w:rsidRPr="00707647">
        <w:rPr>
          <w:rFonts w:ascii="Cambria" w:hAnsi="Cambria" w:cs="Cambria"/>
          <w:color w:val="000000"/>
        </w:rPr>
        <w:t xml:space="preserve">Státní zaměstnanec </w:t>
      </w:r>
      <w:r w:rsidRPr="00707647">
        <w:rPr>
          <w:rFonts w:asciiTheme="majorHAnsi" w:hAnsiTheme="majorHAnsi" w:cs="Times New Roman"/>
        </w:rPr>
        <w:t>se</w:t>
      </w:r>
      <w:r w:rsidRPr="00707647">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F659C5" w:rsidRPr="00707647" w:rsidRDefault="00F659C5" w:rsidP="00F659C5">
      <w:pPr>
        <w:autoSpaceDE w:val="0"/>
        <w:autoSpaceDN w:val="0"/>
        <w:adjustRightInd w:val="0"/>
        <w:spacing w:after="0" w:line="240" w:lineRule="auto"/>
        <w:rPr>
          <w:rFonts w:ascii="Cambria" w:hAnsi="Cambria" w:cs="Calibri"/>
          <w:b/>
          <w:bCs/>
          <w:color w:val="000000"/>
          <w:sz w:val="23"/>
          <w:szCs w:val="23"/>
        </w:rPr>
      </w:pPr>
      <w:r w:rsidRPr="00707647">
        <w:rPr>
          <w:rFonts w:ascii="Cambria" w:hAnsi="Cambria" w:cs="Calibri"/>
          <w:b/>
          <w:bCs/>
          <w:color w:val="000000"/>
          <w:sz w:val="23"/>
          <w:szCs w:val="23"/>
        </w:rPr>
        <w:t xml:space="preserve">2.2 Osobní příplatek </w:t>
      </w:r>
    </w:p>
    <w:p w:rsidR="00F659C5" w:rsidRPr="00707647" w:rsidRDefault="00F659C5" w:rsidP="00F659C5">
      <w:pPr>
        <w:spacing w:before="120" w:after="120" w:line="240" w:lineRule="auto"/>
        <w:jc w:val="both"/>
        <w:rPr>
          <w:rFonts w:ascii="Cambria" w:hAnsi="Cambria" w:cs="Arial"/>
          <w:color w:val="000000"/>
        </w:rPr>
      </w:pPr>
      <w:r w:rsidRPr="00707647">
        <w:rPr>
          <w:rFonts w:asciiTheme="majorHAnsi" w:hAnsiTheme="majorHAnsi" w:cs="Times New Roman"/>
        </w:rPr>
        <w:t>Rozpětí</w:t>
      </w:r>
      <w:r w:rsidRPr="00707647">
        <w:rPr>
          <w:rFonts w:ascii="Cambria" w:hAnsi="Cambria" w:cs="Cambria"/>
          <w:color w:val="000000"/>
        </w:rPr>
        <w:t xml:space="preserve"> </w:t>
      </w:r>
      <w:r w:rsidRPr="00707647">
        <w:rPr>
          <w:rFonts w:ascii="Cambria" w:hAnsi="Cambria" w:cs="Cambria"/>
          <w:b/>
          <w:bCs/>
          <w:color w:val="000000"/>
        </w:rPr>
        <w:t xml:space="preserve">od 1 </w:t>
      </w:r>
      <w:r>
        <w:rPr>
          <w:rFonts w:ascii="Cambria" w:hAnsi="Cambria" w:cs="Cambria"/>
          <w:b/>
          <w:bCs/>
          <w:color w:val="000000"/>
        </w:rPr>
        <w:t>591</w:t>
      </w:r>
      <w:r w:rsidRPr="00707647">
        <w:rPr>
          <w:rFonts w:ascii="Cambria" w:hAnsi="Cambria" w:cs="Cambria"/>
          <w:b/>
          <w:bCs/>
          <w:color w:val="000000"/>
        </w:rPr>
        <w:t xml:space="preserve"> Kč do </w:t>
      </w:r>
      <w:r>
        <w:rPr>
          <w:rFonts w:ascii="Cambria" w:hAnsi="Cambria" w:cs="Cambria"/>
          <w:b/>
          <w:bCs/>
          <w:color w:val="000000"/>
        </w:rPr>
        <w:t>4 773</w:t>
      </w:r>
      <w:r w:rsidRPr="00707647">
        <w:rPr>
          <w:rFonts w:ascii="Cambria" w:hAnsi="Cambria" w:cs="Cambria"/>
          <w:b/>
          <w:bCs/>
          <w:color w:val="000000"/>
        </w:rPr>
        <w:t xml:space="preserve"> Kč </w:t>
      </w:r>
      <w:r w:rsidRPr="00707647">
        <w:rPr>
          <w:rFonts w:ascii="Cambria" w:hAnsi="Cambria" w:cs="Cambria"/>
          <w:color w:val="000000"/>
        </w:rPr>
        <w:t xml:space="preserve">odpovídá </w:t>
      </w:r>
      <w:r w:rsidRPr="00707647">
        <w:rPr>
          <w:rFonts w:ascii="Cambria" w:hAnsi="Cambria" w:cs="Cambria"/>
          <w:b/>
          <w:bCs/>
          <w:color w:val="000000"/>
        </w:rPr>
        <w:t xml:space="preserve">průměrné výši osobního příplatku </w:t>
      </w:r>
      <w:r w:rsidRPr="00707647">
        <w:rPr>
          <w:rFonts w:ascii="Cambria" w:hAnsi="Cambria" w:cs="Cambria"/>
          <w:color w:val="000000"/>
        </w:rPr>
        <w:t xml:space="preserve">při dosahování dobrých výsledků ve služebním hodnocení ve služebních úřadech v České republice. </w:t>
      </w:r>
      <w:r w:rsidRPr="00707647">
        <w:rPr>
          <w:rFonts w:ascii="Cambria" w:hAnsi="Cambria" w:cs="Arial"/>
          <w:color w:val="000000"/>
        </w:rPr>
        <w:t xml:space="preserve"> </w:t>
      </w:r>
    </w:p>
    <w:p w:rsidR="006B3610" w:rsidRPr="006B3610" w:rsidRDefault="00F659C5" w:rsidP="00F659C5">
      <w:pPr>
        <w:spacing w:before="120" w:after="120" w:line="240" w:lineRule="auto"/>
        <w:jc w:val="both"/>
        <w:rPr>
          <w:rFonts w:ascii="Cambria" w:hAnsi="Cambria" w:cs="Cambria"/>
        </w:rPr>
      </w:pPr>
      <w:r w:rsidRPr="00707647">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w:t>
      </w:r>
      <w:r w:rsidRPr="00707647">
        <w:rPr>
          <w:rFonts w:ascii="Cambria" w:hAnsi="Cambria" w:cs="Cambria"/>
        </w:rPr>
        <w:lastRenderedPageBreak/>
        <w:t>tarifu nejvyššího platového stupně v platové třídě, do které je zařazeno služební místo, na kterém státní zaměstnanec vykonává službu</w:t>
      </w:r>
      <w:r w:rsidR="006B3610" w:rsidRPr="00707647">
        <w:rPr>
          <w:rFonts w:ascii="Cambria" w:hAnsi="Cambria" w:cs="Cambria"/>
        </w:rPr>
        <w:t>.</w:t>
      </w:r>
      <w:r w:rsidR="006B3610" w:rsidRPr="006B3610">
        <w:rPr>
          <w:rFonts w:ascii="Cambria" w:hAnsi="Cambria" w:cs="Cambria"/>
        </w:rPr>
        <w:t xml:space="preserve">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zvláštní příplatek 1</w:t>
      </w:r>
      <w:r w:rsidR="001F67DC" w:rsidRPr="0062271F">
        <w:rPr>
          <w:rFonts w:ascii="Cambria" w:hAnsi="Cambria" w:cs="Cambria"/>
          <w:b/>
        </w:rPr>
        <w:t xml:space="preserve"> </w:t>
      </w:r>
      <w:r w:rsidR="00E61CC5" w:rsidRPr="0062271F">
        <w:rPr>
          <w:rFonts w:ascii="Cambria" w:hAnsi="Cambria" w:cs="Cambria"/>
          <w:b/>
        </w:rPr>
        <w:t>0</w:t>
      </w:r>
      <w:r w:rsidRPr="0062271F">
        <w:rPr>
          <w:rFonts w:ascii="Cambria" w:hAnsi="Cambria" w:cs="Cambria"/>
          <w:b/>
        </w:rPr>
        <w:t>00 Kč</w:t>
      </w:r>
      <w:r w:rsidR="00AE09EB" w:rsidRPr="0062271F">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8C64D3">
        <w:rPr>
          <w:rFonts w:ascii="Cambria" w:hAnsi="Cambria" w:cs="Cambria"/>
          <w:b/>
          <w:bCs/>
          <w:color w:val="000000"/>
        </w:rPr>
        <w:t>červen</w:t>
      </w:r>
      <w:r w:rsidR="006A2A8F">
        <w:rPr>
          <w:rFonts w:ascii="Cambria" w:hAnsi="Cambria" w:cs="Cambria"/>
          <w:b/>
          <w:bCs/>
          <w:color w:val="000000"/>
        </w:rPr>
        <w:t>ec</w:t>
      </w:r>
      <w:r w:rsidR="008C64D3">
        <w:rPr>
          <w:rFonts w:ascii="Cambria" w:hAnsi="Cambria" w:cs="Cambria"/>
          <w:b/>
          <w:bCs/>
          <w:color w:val="000000"/>
        </w:rPr>
        <w:t xml:space="preserve">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A73896" w:rsidRPr="00147B95" w:rsidRDefault="0062271F" w:rsidP="00A73896">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A73896" w:rsidRPr="00DF7986">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D38A3">
        <w:rPr>
          <w:rFonts w:ascii="Cambria" w:hAnsi="Cambria" w:cs="Cambria"/>
          <w:b/>
          <w:color w:val="000000"/>
        </w:rPr>
        <w:t xml:space="preserve">ve </w:t>
      </w:r>
      <w:r w:rsidRPr="00870CEA">
        <w:rPr>
          <w:rFonts w:ascii="Cambria" w:hAnsi="Cambria" w:cs="Cambria"/>
          <w:b/>
          <w:color w:val="000000"/>
        </w:rPr>
        <w:t>lhůtě do</w:t>
      </w:r>
      <w:r w:rsidR="00E37272" w:rsidRPr="00870CEA">
        <w:rPr>
          <w:rFonts w:ascii="Cambria" w:hAnsi="Cambria" w:cs="Cambria"/>
          <w:b/>
          <w:color w:val="000000"/>
        </w:rPr>
        <w:t xml:space="preserve"> </w:t>
      </w:r>
      <w:r w:rsidR="00A13614">
        <w:rPr>
          <w:rFonts w:ascii="Cambria" w:hAnsi="Cambria" w:cs="Cambria"/>
          <w:b/>
          <w:color w:val="000000"/>
        </w:rPr>
        <w:t>16. května</w:t>
      </w:r>
      <w:r w:rsidR="007031EF">
        <w:rPr>
          <w:rFonts w:ascii="Cambria" w:hAnsi="Cambria" w:cs="Cambria"/>
          <w:b/>
          <w:color w:val="000000"/>
        </w:rPr>
        <w:t xml:space="preserve"> 2024</w:t>
      </w:r>
      <w:r w:rsidRPr="00870CEA">
        <w:rPr>
          <w:rFonts w:ascii="Cambria" w:hAnsi="Cambria" w:cs="Cambria"/>
          <w:color w:val="000000"/>
        </w:rPr>
        <w:t>, tj</w:t>
      </w:r>
      <w:r w:rsidRPr="00C0130C">
        <w:rPr>
          <w:rFonts w:ascii="Cambria" w:hAnsi="Cambria" w:cs="Cambria"/>
          <w:color w:val="000000"/>
        </w:rPr>
        <w:t xml:space="preserve">.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A2663E">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A2663E">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825B41" w:rsidRPr="00825B41">
        <w:rPr>
          <w:rFonts w:asciiTheme="majorHAnsi" w:eastAsia="Times New Roman" w:hAnsiTheme="majorHAnsi" w:cs="Times New Roman"/>
          <w:b/>
          <w:bCs/>
          <w:color w:val="000000" w:themeColor="text1"/>
          <w:lang w:eastAsia="cs-CZ"/>
        </w:rPr>
        <w:t>odborný referent/vrchní referent 2.</w:t>
      </w:r>
      <w:r w:rsidR="00D40F53">
        <w:rPr>
          <w:rFonts w:asciiTheme="majorHAnsi" w:eastAsia="Times New Roman" w:hAnsiTheme="majorHAnsi" w:cs="Times New Roman"/>
          <w:b/>
          <w:bCs/>
          <w:color w:val="000000" w:themeColor="text1"/>
          <w:lang w:eastAsia="cs-CZ"/>
        </w:rPr>
        <w:t> </w:t>
      </w:r>
      <w:r w:rsidR="00825B41" w:rsidRPr="00825B41">
        <w:rPr>
          <w:rFonts w:asciiTheme="majorHAnsi" w:eastAsia="Times New Roman" w:hAnsiTheme="majorHAnsi" w:cs="Times New Roman"/>
          <w:b/>
          <w:bCs/>
          <w:color w:val="000000" w:themeColor="text1"/>
          <w:lang w:eastAsia="cs-CZ"/>
        </w:rPr>
        <w:t>dávkového oddělení odboru sociálního zabezpečení sekce státního tajemníka Ministerstva obrany (</w:t>
      </w:r>
      <w:proofErr w:type="spellStart"/>
      <w:r w:rsidR="00825B41" w:rsidRPr="00825B41">
        <w:rPr>
          <w:rFonts w:asciiTheme="majorHAnsi" w:eastAsia="Times New Roman" w:hAnsiTheme="majorHAnsi" w:cs="Times New Roman"/>
          <w:b/>
          <w:bCs/>
          <w:color w:val="000000" w:themeColor="text1"/>
          <w:lang w:eastAsia="cs-CZ"/>
        </w:rPr>
        <w:t>extID</w:t>
      </w:r>
      <w:proofErr w:type="spellEnd"/>
      <w:r w:rsidR="00825B41" w:rsidRPr="00825B41">
        <w:rPr>
          <w:rFonts w:asciiTheme="majorHAnsi" w:eastAsia="Times New Roman" w:hAnsiTheme="majorHAnsi" w:cs="Times New Roman"/>
          <w:b/>
          <w:bCs/>
          <w:color w:val="000000" w:themeColor="text1"/>
          <w:lang w:eastAsia="cs-CZ"/>
        </w:rPr>
        <w:t> 0000 7542 0966</w:t>
      </w:r>
      <w:r w:rsidR="00E37272" w:rsidRPr="00E37272">
        <w:rPr>
          <w:rFonts w:asciiTheme="majorHAnsi" w:eastAsia="Times New Roman" w:hAnsiTheme="majorHAnsi" w:cs="Times New Roman"/>
          <w:b/>
          <w:bCs/>
          <w:color w:val="000000" w:themeColor="text1"/>
          <w:lang w:eastAsia="cs-CZ"/>
        </w:rPr>
        <w:t>)</w:t>
      </w:r>
      <w:r w:rsidRPr="00A2663E">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něhož je zřejmé státní občanství žadatele. Nejpozději před 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081A02" w:rsidRPr="0092292F" w:rsidRDefault="00AB4ACA" w:rsidP="0092292F">
      <w:pPr>
        <w:pStyle w:val="Odstavecseseznamem"/>
        <w:numPr>
          <w:ilvl w:val="0"/>
          <w:numId w:val="5"/>
        </w:numPr>
        <w:spacing w:before="60" w:after="6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lastRenderedPageBreak/>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B82943" w:rsidRPr="00117CCB" w:rsidRDefault="00B82943" w:rsidP="00B82943">
      <w:pPr>
        <w:pStyle w:val="Odstavecseseznamem"/>
        <w:numPr>
          <w:ilvl w:val="0"/>
          <w:numId w:val="5"/>
        </w:numPr>
        <w:spacing w:before="120" w:after="0" w:line="240" w:lineRule="auto"/>
        <w:ind w:left="714" w:hanging="357"/>
        <w:jc w:val="both"/>
        <w:rPr>
          <w:rFonts w:asciiTheme="majorHAnsi" w:hAnsiTheme="majorHAnsi" w:cs="Times New Roman"/>
        </w:rPr>
      </w:pPr>
      <w:r w:rsidRPr="00117CCB">
        <w:rPr>
          <w:rFonts w:asciiTheme="majorHAnsi" w:hAnsiTheme="majorHAnsi"/>
          <w:b/>
          <w:bCs/>
        </w:rPr>
        <w:t xml:space="preserve">dosáhl vzdělání stanoveného zákonem o státní službě pro toto služební místo </w:t>
      </w:r>
      <w:r w:rsidRPr="00117CCB">
        <w:rPr>
          <w:rFonts w:asciiTheme="majorHAnsi" w:hAnsiTheme="majorHAnsi"/>
        </w:rPr>
        <w:t>[§ 25 odst. 1 písm. e) zákona o státní službě], tj. </w:t>
      </w:r>
      <w:r w:rsidRPr="00117CCB">
        <w:rPr>
          <w:rFonts w:asciiTheme="majorHAnsi" w:hAnsiTheme="majorHAnsi"/>
          <w:b/>
          <w:bCs/>
        </w:rPr>
        <w:t>vyšší odborné vzdělání nebo střední vzdělání s maturitní zkouškou.</w:t>
      </w:r>
      <w:r w:rsidRPr="00117CCB">
        <w:rPr>
          <w:rFonts w:asciiTheme="majorHAnsi" w:hAnsiTheme="majorHAnsi"/>
        </w:rPr>
        <w:t xml:space="preserve"> Splnění tohoto předpokladu se podle § 26 odst. 1 věta první zákona o státní službě dokládá příslušnými listinami, tj.:</w:t>
      </w:r>
    </w:p>
    <w:p w:rsidR="00B82943" w:rsidRPr="00117CCB" w:rsidRDefault="00B82943" w:rsidP="00B82943">
      <w:pPr>
        <w:pStyle w:val="Odstavecseseznamem"/>
        <w:numPr>
          <w:ilvl w:val="1"/>
          <w:numId w:val="38"/>
        </w:numPr>
        <w:spacing w:after="0" w:line="240" w:lineRule="auto"/>
        <w:jc w:val="both"/>
        <w:rPr>
          <w:rFonts w:asciiTheme="majorHAnsi" w:hAnsiTheme="majorHAnsi"/>
        </w:rPr>
      </w:pPr>
      <w:r w:rsidRPr="00117CCB">
        <w:rPr>
          <w:rFonts w:asciiTheme="majorHAnsi" w:hAnsiTheme="majorHAnsi"/>
        </w:rPr>
        <w:t>v případě vyššího odborného vzdělání originálem nebo úředně ověřenou kopií dokladu o dosaženém vzdělání:</w:t>
      </w:r>
    </w:p>
    <w:p w:rsidR="00B82943" w:rsidRPr="00117CCB" w:rsidRDefault="00B82943" w:rsidP="00B82943">
      <w:pPr>
        <w:pStyle w:val="Odstavecseseznamem"/>
        <w:numPr>
          <w:ilvl w:val="2"/>
          <w:numId w:val="38"/>
        </w:numPr>
        <w:spacing w:after="0" w:line="240" w:lineRule="auto"/>
        <w:jc w:val="both"/>
        <w:rPr>
          <w:rFonts w:asciiTheme="majorHAnsi" w:hAnsiTheme="majorHAnsi"/>
        </w:rPr>
      </w:pPr>
      <w:r w:rsidRPr="00117CCB">
        <w:rPr>
          <w:rFonts w:asciiTheme="majorHAnsi" w:hAnsiTheme="majorHAnsi"/>
        </w:rPr>
        <w:t>vysvědčení o absolutoriu a</w:t>
      </w:r>
    </w:p>
    <w:p w:rsidR="00B82943" w:rsidRPr="00B220BB" w:rsidRDefault="00B82943" w:rsidP="00B82943">
      <w:pPr>
        <w:pStyle w:val="Odstavecseseznamem"/>
        <w:numPr>
          <w:ilvl w:val="2"/>
          <w:numId w:val="38"/>
        </w:numPr>
        <w:spacing w:after="0" w:line="240" w:lineRule="auto"/>
        <w:jc w:val="both"/>
        <w:rPr>
          <w:rFonts w:asciiTheme="majorHAnsi" w:hAnsiTheme="majorHAnsi"/>
        </w:rPr>
      </w:pPr>
      <w:r w:rsidRPr="00B220BB">
        <w:rPr>
          <w:rFonts w:asciiTheme="majorHAnsi" w:hAnsiTheme="majorHAnsi"/>
        </w:rPr>
        <w:t xml:space="preserve">diplomu absolventa vyšší odborné školy. </w:t>
      </w:r>
    </w:p>
    <w:p w:rsidR="00B82943" w:rsidRPr="00B220BB" w:rsidRDefault="00B82943" w:rsidP="00B82943">
      <w:pPr>
        <w:pStyle w:val="Odstavecseseznamem"/>
        <w:numPr>
          <w:ilvl w:val="1"/>
          <w:numId w:val="38"/>
        </w:numPr>
        <w:spacing w:after="0" w:line="240" w:lineRule="auto"/>
        <w:jc w:val="both"/>
        <w:rPr>
          <w:rFonts w:asciiTheme="majorHAnsi" w:hAnsiTheme="majorHAnsi"/>
        </w:rPr>
      </w:pPr>
      <w:r w:rsidRPr="00B220BB">
        <w:rPr>
          <w:rFonts w:asciiTheme="majorHAnsi" w:hAnsiTheme="majorHAnsi"/>
        </w:rPr>
        <w:t>v případě středního vzdělání s maturitní zkouškou originálem nebo úředně ověřenou kopií vysvědčení o maturitní zkoušce.</w:t>
      </w:r>
    </w:p>
    <w:p w:rsidR="002A7EAB" w:rsidRPr="00081A02" w:rsidRDefault="00B82943" w:rsidP="00B82943">
      <w:pPr>
        <w:spacing w:after="0" w:line="240" w:lineRule="auto"/>
        <w:ind w:left="720"/>
        <w:jc w:val="both"/>
        <w:rPr>
          <w:rFonts w:asciiTheme="majorHAnsi" w:eastAsiaTheme="minorEastAsia" w:hAnsiTheme="majorHAnsi" w:cs="Times New Roman"/>
          <w:lang w:eastAsia="cs-CZ"/>
        </w:rPr>
      </w:pPr>
      <w:r w:rsidRPr="001E2BEE">
        <w:rPr>
          <w:rFonts w:asciiTheme="majorHAnsi" w:hAnsiTheme="majorHAnsi"/>
        </w:rPr>
        <w:t>Při podání žádosti lze podle § 26 odst. 2 zákona o státní službě doložit pouze písemné čestné prohlášení o dosaženém vzdělání; uvedenou listinu lze v takovém případě doložit následně, nejpozději před konáním pohovoru</w:t>
      </w:r>
      <w:r>
        <w:rPr>
          <w:rFonts w:asciiTheme="majorHAnsi" w:hAnsiTheme="majorHAnsi"/>
        </w:rPr>
        <w:t xml:space="preserve"> </w:t>
      </w:r>
      <w:r w:rsidR="00081A02">
        <w:rPr>
          <w:rFonts w:asciiTheme="majorHAnsi" w:eastAsia="Times New Roman" w:hAnsiTheme="majorHAnsi" w:cs="Times New Roman"/>
          <w:lang w:eastAsia="cs-CZ"/>
        </w:rPr>
        <w:t>a</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821261" w:rsidRDefault="00821261" w:rsidP="00821261">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781C66" w:rsidRDefault="007E22B5" w:rsidP="004114C3">
      <w:pPr>
        <w:numPr>
          <w:ilvl w:val="0"/>
          <w:numId w:val="7"/>
        </w:numPr>
        <w:spacing w:before="120" w:after="120" w:line="240" w:lineRule="auto"/>
        <w:jc w:val="both"/>
        <w:rPr>
          <w:rFonts w:asciiTheme="majorHAnsi" w:eastAsia="Times New Roman" w:hAnsiTheme="majorHAnsi" w:cs="Times New Roman"/>
          <w:lang w:eastAsia="cs-CZ"/>
        </w:rPr>
      </w:pPr>
      <w:r w:rsidRPr="00333725">
        <w:rPr>
          <w:rFonts w:asciiTheme="majorHAnsi" w:eastAsia="Times New Roman" w:hAnsiTheme="majorHAnsi" w:cs="Times New Roman"/>
        </w:rPr>
        <w:t xml:space="preserve">Žadatel musí </w:t>
      </w:r>
      <w:r w:rsidR="00905701" w:rsidRPr="00333725">
        <w:rPr>
          <w:rFonts w:asciiTheme="majorHAnsi" w:eastAsia="Times New Roman" w:hAnsiTheme="majorHAnsi" w:cs="Times New Roman"/>
        </w:rPr>
        <w:t xml:space="preserve">také </w:t>
      </w:r>
      <w:r w:rsidRPr="00333725">
        <w:rPr>
          <w:rFonts w:asciiTheme="majorHAnsi" w:eastAsia="Times New Roman" w:hAnsiTheme="majorHAnsi" w:cs="Times New Roman"/>
        </w:rPr>
        <w:t xml:space="preserve">splňovat jiný požadavek stanovený podle § 25 odst. 5 písm. b) zákona o státní službě služebním předpisem státního tajemníka v Ministerstvu obrany </w:t>
      </w:r>
      <w:r w:rsidR="004114C3" w:rsidRPr="004114C3">
        <w:rPr>
          <w:rFonts w:asciiTheme="majorHAnsi" w:eastAsia="Times New Roman" w:hAnsiTheme="majorHAnsi" w:cs="Times New Roman"/>
        </w:rPr>
        <w:t>č. 1/2024, kterým se stanoví vnitřní systemizace a organizační struktura pro rok 2024 (SP-01/2024-ST), ve znění pozdějších služebních předpisů</w:t>
      </w:r>
      <w:r w:rsidR="00870CEA" w:rsidRPr="00870CEA">
        <w:rPr>
          <w:rFonts w:asciiTheme="majorHAnsi" w:eastAsia="Times New Roman" w:hAnsiTheme="majorHAnsi" w:cs="Times New Roman"/>
        </w:rPr>
        <w:t xml:space="preserve">, </w:t>
      </w:r>
      <w:r w:rsidRPr="00333725">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00E61CC5" w:rsidRPr="00333725">
        <w:rPr>
          <w:rFonts w:asciiTheme="majorHAnsi" w:eastAsia="Times New Roman" w:hAnsiTheme="majorHAnsi" w:cs="Times New Roman"/>
          <w:b/>
        </w:rPr>
        <w:t>VYHRAZE</w:t>
      </w:r>
      <w:r w:rsidR="00AB4ACA" w:rsidRPr="00333725">
        <w:rPr>
          <w:rFonts w:asciiTheme="majorHAnsi" w:eastAsia="Times New Roman" w:hAnsiTheme="majorHAnsi" w:cs="Times New Roman"/>
          <w:b/>
        </w:rPr>
        <w:t>NÉ</w:t>
      </w:r>
      <w:r w:rsidRPr="00333725">
        <w:rPr>
          <w:rFonts w:asciiTheme="majorHAnsi" w:eastAsia="Times New Roman" w:hAnsiTheme="majorHAnsi" w:cs="Times New Roman"/>
        </w:rPr>
        <w:t xml:space="preserve">. </w:t>
      </w:r>
      <w:r w:rsidR="00E61CC5" w:rsidRPr="00333725">
        <w:rPr>
          <w:rFonts w:asciiTheme="majorHAnsi" w:eastAsia="Times New Roman" w:hAnsiTheme="majorHAnsi" w:cs="Times New Roman"/>
        </w:rPr>
        <w:t xml:space="preserve">Splnění podmínek pro vydání oznámení pro požadovaný stupeň utajení (§ 6 odst. 2 zákona č. 412/2005 Sb., o ochraně utajovaných informací a o bezpečnostní způsobilosti, ve znění pozdějších předpisů – svéprávnost, věk alespoň 18 let a bezúhonnost) služební orgán dovodí již ze žádosti </w:t>
      </w:r>
      <w:r w:rsidR="00E61CC5" w:rsidRPr="00333725">
        <w:rPr>
          <w:rFonts w:ascii="Cambria" w:hAnsi="Cambria" w:cs="Cambria"/>
          <w:color w:val="000000"/>
        </w:rPr>
        <w:t xml:space="preserve">o přijetí do služebního poměru a </w:t>
      </w:r>
      <w:r w:rsidR="00781C66" w:rsidRPr="00333725">
        <w:rPr>
          <w:rFonts w:ascii="Cambria" w:hAnsi="Cambria" w:cs="Cambria"/>
          <w:color w:val="000000"/>
        </w:rPr>
        <w:t>zařazení</w:t>
      </w:r>
      <w:r w:rsidR="00E61CC5" w:rsidRPr="00333725">
        <w:rPr>
          <w:rFonts w:ascii="Cambria" w:hAnsi="Cambria" w:cs="Cambria"/>
          <w:color w:val="000000"/>
        </w:rPr>
        <w:t xml:space="preserve"> na služební místo nebo žádosti o </w:t>
      </w:r>
      <w:r w:rsidR="00781C66" w:rsidRPr="00333725">
        <w:rPr>
          <w:rFonts w:ascii="Cambria" w:hAnsi="Cambria" w:cs="Cambria"/>
          <w:color w:val="000000"/>
        </w:rPr>
        <w:t>zařazení</w:t>
      </w:r>
      <w:r w:rsidR="00E61CC5" w:rsidRPr="00333725">
        <w:rPr>
          <w:rFonts w:ascii="Cambria" w:hAnsi="Cambria" w:cs="Cambria"/>
          <w:color w:val="000000"/>
        </w:rPr>
        <w:t xml:space="preserve"> na služební místo</w:t>
      </w:r>
      <w:r w:rsidR="00E61CC5" w:rsidRPr="0033372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lastRenderedPageBreak/>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FD0A83" w:rsidP="00C17E0F">
      <w:pPr>
        <w:spacing w:before="120" w:after="120" w:line="240" w:lineRule="auto"/>
        <w:jc w:val="both"/>
        <w:rPr>
          <w:rFonts w:asciiTheme="majorHAnsi" w:eastAsia="Times New Roman" w:hAnsiTheme="majorHAnsi" w:cs="Times New Roman"/>
        </w:rPr>
      </w:pPr>
      <w:r w:rsidRPr="00FD0A83">
        <w:rPr>
          <w:rFonts w:asciiTheme="majorHAnsi" w:eastAsia="Times New Roman" w:hAnsiTheme="majorHAnsi" w:cs="Times New Roman"/>
          <w:lang w:eastAsia="cs-CZ"/>
        </w:rPr>
        <w:t>Se žadateli, jejichž žádost nebyla vyřazena, se podle § 28a zákona o státní službě namísto pohovoru před výběrovou komisí provede pohovor před bezprostředně nadřízeným představeným</w:t>
      </w:r>
      <w:r w:rsidR="002A7EAB" w:rsidRPr="002A7EAB">
        <w:rPr>
          <w:rFonts w:asciiTheme="majorHAnsi" w:eastAsia="Times New Roman" w:hAnsiTheme="majorHAnsi" w:cs="Times New Roman"/>
        </w:rPr>
        <w:t>.</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91707D" w:rsidRDefault="0091707D" w:rsidP="00C17E0F">
      <w:pPr>
        <w:widowControl w:val="0"/>
        <w:spacing w:after="0" w:line="240" w:lineRule="auto"/>
        <w:ind w:left="5670"/>
        <w:jc w:val="center"/>
        <w:rPr>
          <w:rFonts w:asciiTheme="majorHAnsi" w:hAnsiTheme="majorHAnsi" w:cs="Times New Roman"/>
        </w:rPr>
      </w:pPr>
      <w:r w:rsidRPr="00C1364F">
        <w:rPr>
          <w:rFonts w:asciiTheme="majorHAnsi" w:hAnsiTheme="majorHAnsi" w:cs="Times New Roman"/>
        </w:rPr>
        <w:t>Ing. Petr Vančura</w:t>
      </w:r>
      <w:r w:rsidRPr="00C1364F">
        <w:rPr>
          <w:rFonts w:asciiTheme="majorHAnsi" w:hAnsiTheme="majorHAnsi" w:cs="Times New Roman"/>
        </w:rPr>
        <w:br/>
        <w:t>státní tajemník v Ministerstvu obrany</w:t>
      </w:r>
    </w:p>
    <w:p w:rsidR="00C17E0F" w:rsidRPr="00C1364F"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C04700" w:rsidRDefault="00C04700" w:rsidP="00EA57C7">
      <w:pPr>
        <w:spacing w:before="120" w:after="0" w:line="240" w:lineRule="auto"/>
        <w:jc w:val="both"/>
        <w:rPr>
          <w:rFonts w:asciiTheme="majorHAnsi" w:hAnsiTheme="majorHAnsi" w:cs="Times New Roman"/>
        </w:rPr>
      </w:pPr>
    </w:p>
    <w:p w:rsidR="00C04700" w:rsidRDefault="00C04700"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962FF4" w:rsidRDefault="00962FF4" w:rsidP="00EA57C7">
      <w:pPr>
        <w:spacing w:before="120" w:after="0" w:line="240" w:lineRule="auto"/>
        <w:jc w:val="both"/>
        <w:rPr>
          <w:rFonts w:asciiTheme="majorHAnsi" w:hAnsiTheme="majorHAnsi" w:cs="Times New Roman"/>
        </w:rPr>
      </w:pPr>
    </w:p>
    <w:p w:rsidR="00791C77" w:rsidRDefault="00791C77" w:rsidP="00EA57C7">
      <w:pPr>
        <w:spacing w:before="120" w:after="0" w:line="240" w:lineRule="auto"/>
        <w:jc w:val="both"/>
        <w:rPr>
          <w:rFonts w:asciiTheme="majorHAnsi" w:hAnsiTheme="majorHAnsi" w:cs="Times New Roman"/>
        </w:rPr>
      </w:pPr>
    </w:p>
    <w:p w:rsidR="00791C77" w:rsidRDefault="00791C77" w:rsidP="00EA57C7">
      <w:pPr>
        <w:spacing w:before="120" w:after="0" w:line="240" w:lineRule="auto"/>
        <w:jc w:val="both"/>
        <w:rPr>
          <w:rFonts w:asciiTheme="majorHAnsi" w:hAnsiTheme="majorHAnsi" w:cs="Times New Roman"/>
        </w:rPr>
      </w:pPr>
    </w:p>
    <w:p w:rsidR="00791C77" w:rsidRDefault="00791C77" w:rsidP="00EA57C7">
      <w:pPr>
        <w:spacing w:before="120" w:after="0" w:line="240" w:lineRule="auto"/>
        <w:jc w:val="both"/>
        <w:rPr>
          <w:rFonts w:asciiTheme="majorHAnsi" w:hAnsiTheme="majorHAnsi" w:cs="Times New Roman"/>
        </w:rPr>
      </w:pPr>
    </w:p>
    <w:p w:rsidR="00791C77" w:rsidRDefault="00791C77" w:rsidP="00EA57C7">
      <w:pPr>
        <w:spacing w:before="120" w:after="0" w:line="240" w:lineRule="auto"/>
        <w:jc w:val="both"/>
        <w:rPr>
          <w:rFonts w:asciiTheme="majorHAnsi" w:hAnsiTheme="majorHAnsi" w:cs="Times New Roman"/>
        </w:rPr>
      </w:pPr>
    </w:p>
    <w:p w:rsidR="00F21C13" w:rsidRDefault="00F21C13" w:rsidP="00EA57C7">
      <w:pPr>
        <w:spacing w:before="120" w:after="0" w:line="240" w:lineRule="auto"/>
        <w:jc w:val="both"/>
        <w:rPr>
          <w:rFonts w:asciiTheme="majorHAnsi" w:hAnsiTheme="majorHAnsi" w:cs="Times New Roman"/>
        </w:rPr>
      </w:pPr>
    </w:p>
    <w:p w:rsidR="006A5EEB" w:rsidRDefault="006A5EEB" w:rsidP="00EA57C7">
      <w:pPr>
        <w:spacing w:before="120" w:after="0" w:line="240" w:lineRule="auto"/>
        <w:jc w:val="both"/>
        <w:rPr>
          <w:rFonts w:asciiTheme="majorHAnsi" w:hAnsiTheme="majorHAnsi" w:cs="Times New Roman"/>
        </w:rPr>
      </w:pPr>
    </w:p>
    <w:p w:rsidR="005B3290" w:rsidRDefault="005B3290"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273A09">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AB6EF7" w:rsidRPr="00DF7986">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sectPr w:rsidR="00216AE7" w:rsidRP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B3" w:rsidRDefault="008C1CB3">
      <w:pPr>
        <w:spacing w:after="0" w:line="240" w:lineRule="auto"/>
      </w:pPr>
      <w:r>
        <w:separator/>
      </w:r>
    </w:p>
  </w:endnote>
  <w:endnote w:type="continuationSeparator" w:id="0">
    <w:p w:rsidR="008C1CB3" w:rsidRDefault="008C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2F4BD9">
    <w:pPr>
      <w:pStyle w:val="Zpat"/>
      <w:jc w:val="center"/>
    </w:pPr>
  </w:p>
  <w:p w:rsidR="001873E3" w:rsidRDefault="002F4B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B3" w:rsidRDefault="008C1CB3">
      <w:pPr>
        <w:spacing w:after="0" w:line="240" w:lineRule="auto"/>
      </w:pPr>
      <w:r>
        <w:separator/>
      </w:r>
    </w:p>
  </w:footnote>
  <w:footnote w:type="continuationSeparator" w:id="0">
    <w:p w:rsidR="008C1CB3" w:rsidRDefault="008C1CB3">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CF7298"/>
    <w:multiLevelType w:val="hybridMultilevel"/>
    <w:tmpl w:val="C6228B94"/>
    <w:lvl w:ilvl="0" w:tplc="03B0AFB2">
      <w:start w:val="1"/>
      <w:numFmt w:val="bullet"/>
      <w:lvlText w:val=""/>
      <w:lvlJc w:val="left"/>
      <w:pPr>
        <w:ind w:left="717" w:hanging="360"/>
      </w:pPr>
      <w:rPr>
        <w:rFonts w:ascii="Symbol" w:hAnsi="Symbol" w:hint="default"/>
      </w:rPr>
    </w:lvl>
    <w:lvl w:ilvl="1" w:tplc="03B0AFB2">
      <w:start w:val="1"/>
      <w:numFmt w:val="bullet"/>
      <w:lvlText w:val=""/>
      <w:lvlJc w:val="left"/>
      <w:pPr>
        <w:ind w:left="1437" w:hanging="360"/>
      </w:pPr>
      <w:rPr>
        <w:rFonts w:ascii="Symbol" w:hAnsi="Symbol" w:hint="default"/>
      </w:r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30"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11"/>
  </w:num>
  <w:num w:numId="12">
    <w:abstractNumId w:val="12"/>
  </w:num>
  <w:num w:numId="13">
    <w:abstractNumId w:val="15"/>
  </w:num>
  <w:num w:numId="14">
    <w:abstractNumId w:val="3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30"/>
  </w:num>
  <w:num w:numId="30">
    <w:abstractNumId w:val="10"/>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1F0A"/>
    <w:rsid w:val="0006351D"/>
    <w:rsid w:val="00065CA4"/>
    <w:rsid w:val="000664EE"/>
    <w:rsid w:val="0006697C"/>
    <w:rsid w:val="000670BB"/>
    <w:rsid w:val="00070164"/>
    <w:rsid w:val="0007117F"/>
    <w:rsid w:val="0007144C"/>
    <w:rsid w:val="00071BC0"/>
    <w:rsid w:val="00073487"/>
    <w:rsid w:val="000743B4"/>
    <w:rsid w:val="00074609"/>
    <w:rsid w:val="000755CF"/>
    <w:rsid w:val="00076D21"/>
    <w:rsid w:val="00076E04"/>
    <w:rsid w:val="0007709E"/>
    <w:rsid w:val="0008083A"/>
    <w:rsid w:val="00081A02"/>
    <w:rsid w:val="00082DBC"/>
    <w:rsid w:val="000837DA"/>
    <w:rsid w:val="000863D7"/>
    <w:rsid w:val="000949C6"/>
    <w:rsid w:val="0009642B"/>
    <w:rsid w:val="000A178A"/>
    <w:rsid w:val="000A1C43"/>
    <w:rsid w:val="000A1C82"/>
    <w:rsid w:val="000A25B5"/>
    <w:rsid w:val="000A285F"/>
    <w:rsid w:val="000A3A71"/>
    <w:rsid w:val="000B0DC2"/>
    <w:rsid w:val="000B3BBA"/>
    <w:rsid w:val="000B3C94"/>
    <w:rsid w:val="000B6C12"/>
    <w:rsid w:val="000B6F17"/>
    <w:rsid w:val="000B7BAB"/>
    <w:rsid w:val="000C2178"/>
    <w:rsid w:val="000C242B"/>
    <w:rsid w:val="000C2D13"/>
    <w:rsid w:val="000C30EA"/>
    <w:rsid w:val="000C48E0"/>
    <w:rsid w:val="000C702E"/>
    <w:rsid w:val="000D0AF9"/>
    <w:rsid w:val="000D1466"/>
    <w:rsid w:val="000D21EE"/>
    <w:rsid w:val="000D4EC7"/>
    <w:rsid w:val="000D7F3F"/>
    <w:rsid w:val="000E3B3D"/>
    <w:rsid w:val="000E435D"/>
    <w:rsid w:val="000F5026"/>
    <w:rsid w:val="000F5C69"/>
    <w:rsid w:val="000F6442"/>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A32"/>
    <w:rsid w:val="00123077"/>
    <w:rsid w:val="00124F57"/>
    <w:rsid w:val="00125582"/>
    <w:rsid w:val="00126B37"/>
    <w:rsid w:val="00127A96"/>
    <w:rsid w:val="00132275"/>
    <w:rsid w:val="00134859"/>
    <w:rsid w:val="001373AB"/>
    <w:rsid w:val="00137CB4"/>
    <w:rsid w:val="00140291"/>
    <w:rsid w:val="00140A59"/>
    <w:rsid w:val="00145A6F"/>
    <w:rsid w:val="00145D11"/>
    <w:rsid w:val="00145D2F"/>
    <w:rsid w:val="00147B95"/>
    <w:rsid w:val="00154462"/>
    <w:rsid w:val="00154893"/>
    <w:rsid w:val="001549EA"/>
    <w:rsid w:val="00156686"/>
    <w:rsid w:val="00161C4E"/>
    <w:rsid w:val="001634C5"/>
    <w:rsid w:val="00166D84"/>
    <w:rsid w:val="00172E61"/>
    <w:rsid w:val="00175627"/>
    <w:rsid w:val="00176B6A"/>
    <w:rsid w:val="00181DB3"/>
    <w:rsid w:val="00183604"/>
    <w:rsid w:val="00183683"/>
    <w:rsid w:val="00185263"/>
    <w:rsid w:val="0018556F"/>
    <w:rsid w:val="00191200"/>
    <w:rsid w:val="00191508"/>
    <w:rsid w:val="00191B93"/>
    <w:rsid w:val="00191F24"/>
    <w:rsid w:val="00193A38"/>
    <w:rsid w:val="00194435"/>
    <w:rsid w:val="00194F75"/>
    <w:rsid w:val="00195EA5"/>
    <w:rsid w:val="001963C1"/>
    <w:rsid w:val="001A0076"/>
    <w:rsid w:val="001A0D88"/>
    <w:rsid w:val="001A2153"/>
    <w:rsid w:val="001A267C"/>
    <w:rsid w:val="001A3584"/>
    <w:rsid w:val="001B1CD5"/>
    <w:rsid w:val="001B7F42"/>
    <w:rsid w:val="001C021C"/>
    <w:rsid w:val="001C0F29"/>
    <w:rsid w:val="001C1536"/>
    <w:rsid w:val="001C334B"/>
    <w:rsid w:val="001C3AAB"/>
    <w:rsid w:val="001C7B75"/>
    <w:rsid w:val="001C7C14"/>
    <w:rsid w:val="001C7DEB"/>
    <w:rsid w:val="001D1F64"/>
    <w:rsid w:val="001D57C8"/>
    <w:rsid w:val="001D5EAB"/>
    <w:rsid w:val="001E068E"/>
    <w:rsid w:val="001E123F"/>
    <w:rsid w:val="001E310D"/>
    <w:rsid w:val="001E4C02"/>
    <w:rsid w:val="001E5EB6"/>
    <w:rsid w:val="001E62B8"/>
    <w:rsid w:val="001F1240"/>
    <w:rsid w:val="001F25C5"/>
    <w:rsid w:val="001F67DC"/>
    <w:rsid w:val="00200424"/>
    <w:rsid w:val="00203943"/>
    <w:rsid w:val="002053EC"/>
    <w:rsid w:val="00206AC9"/>
    <w:rsid w:val="0020761C"/>
    <w:rsid w:val="00216133"/>
    <w:rsid w:val="00216AE7"/>
    <w:rsid w:val="0022520B"/>
    <w:rsid w:val="002260E1"/>
    <w:rsid w:val="002306E4"/>
    <w:rsid w:val="00232DD6"/>
    <w:rsid w:val="00232F51"/>
    <w:rsid w:val="0023389E"/>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39D5"/>
    <w:rsid w:val="00273A09"/>
    <w:rsid w:val="0027520D"/>
    <w:rsid w:val="00276A22"/>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D5EE9"/>
    <w:rsid w:val="002E3651"/>
    <w:rsid w:val="002E6395"/>
    <w:rsid w:val="002E683D"/>
    <w:rsid w:val="002E6C87"/>
    <w:rsid w:val="002E6F20"/>
    <w:rsid w:val="002E76EA"/>
    <w:rsid w:val="002F22D7"/>
    <w:rsid w:val="002F3B51"/>
    <w:rsid w:val="002F4BD9"/>
    <w:rsid w:val="002F5611"/>
    <w:rsid w:val="00301298"/>
    <w:rsid w:val="00301BA3"/>
    <w:rsid w:val="00304279"/>
    <w:rsid w:val="00310F1A"/>
    <w:rsid w:val="0031111D"/>
    <w:rsid w:val="003137B3"/>
    <w:rsid w:val="003168C4"/>
    <w:rsid w:val="00316B72"/>
    <w:rsid w:val="003205C4"/>
    <w:rsid w:val="00320BC5"/>
    <w:rsid w:val="003210F5"/>
    <w:rsid w:val="003227C9"/>
    <w:rsid w:val="00323018"/>
    <w:rsid w:val="00323E75"/>
    <w:rsid w:val="00324FCA"/>
    <w:rsid w:val="00324FD9"/>
    <w:rsid w:val="0032510F"/>
    <w:rsid w:val="00325565"/>
    <w:rsid w:val="00326295"/>
    <w:rsid w:val="003263FD"/>
    <w:rsid w:val="00330CFE"/>
    <w:rsid w:val="00333725"/>
    <w:rsid w:val="00335928"/>
    <w:rsid w:val="00340BA0"/>
    <w:rsid w:val="00341252"/>
    <w:rsid w:val="00347DB4"/>
    <w:rsid w:val="0035070C"/>
    <w:rsid w:val="00352B7F"/>
    <w:rsid w:val="003532F3"/>
    <w:rsid w:val="003574E5"/>
    <w:rsid w:val="00361C02"/>
    <w:rsid w:val="00363D38"/>
    <w:rsid w:val="00363F43"/>
    <w:rsid w:val="00365EBD"/>
    <w:rsid w:val="00366126"/>
    <w:rsid w:val="00367C2F"/>
    <w:rsid w:val="00367E1C"/>
    <w:rsid w:val="00375300"/>
    <w:rsid w:val="0038101B"/>
    <w:rsid w:val="0038166C"/>
    <w:rsid w:val="00384578"/>
    <w:rsid w:val="00390184"/>
    <w:rsid w:val="00391738"/>
    <w:rsid w:val="0039234F"/>
    <w:rsid w:val="003928EB"/>
    <w:rsid w:val="00392D05"/>
    <w:rsid w:val="00392E4E"/>
    <w:rsid w:val="00396616"/>
    <w:rsid w:val="00396DAF"/>
    <w:rsid w:val="00396FC6"/>
    <w:rsid w:val="003972D7"/>
    <w:rsid w:val="003A08B5"/>
    <w:rsid w:val="003A0F4F"/>
    <w:rsid w:val="003A1BD3"/>
    <w:rsid w:val="003A2788"/>
    <w:rsid w:val="003A2863"/>
    <w:rsid w:val="003A2AC8"/>
    <w:rsid w:val="003A37A6"/>
    <w:rsid w:val="003B3447"/>
    <w:rsid w:val="003C1657"/>
    <w:rsid w:val="003C172D"/>
    <w:rsid w:val="003C2FBD"/>
    <w:rsid w:val="003C75FA"/>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76A8"/>
    <w:rsid w:val="004014AD"/>
    <w:rsid w:val="00410551"/>
    <w:rsid w:val="004114C3"/>
    <w:rsid w:val="004114F9"/>
    <w:rsid w:val="00411765"/>
    <w:rsid w:val="00413A0E"/>
    <w:rsid w:val="00413AC4"/>
    <w:rsid w:val="004221D9"/>
    <w:rsid w:val="00423C98"/>
    <w:rsid w:val="0042681F"/>
    <w:rsid w:val="00432B5A"/>
    <w:rsid w:val="0043419E"/>
    <w:rsid w:val="00437EE9"/>
    <w:rsid w:val="0044219D"/>
    <w:rsid w:val="00442717"/>
    <w:rsid w:val="00445252"/>
    <w:rsid w:val="00447DA0"/>
    <w:rsid w:val="00450BDA"/>
    <w:rsid w:val="0045680E"/>
    <w:rsid w:val="00457485"/>
    <w:rsid w:val="004640A8"/>
    <w:rsid w:val="00464166"/>
    <w:rsid w:val="00471691"/>
    <w:rsid w:val="004731A5"/>
    <w:rsid w:val="00473BAD"/>
    <w:rsid w:val="00474C2C"/>
    <w:rsid w:val="0048166E"/>
    <w:rsid w:val="00490F4C"/>
    <w:rsid w:val="0049330D"/>
    <w:rsid w:val="004947F8"/>
    <w:rsid w:val="00494936"/>
    <w:rsid w:val="00496B46"/>
    <w:rsid w:val="004A51FE"/>
    <w:rsid w:val="004A5A6F"/>
    <w:rsid w:val="004A6FF5"/>
    <w:rsid w:val="004B1C3C"/>
    <w:rsid w:val="004B286B"/>
    <w:rsid w:val="004B3C2A"/>
    <w:rsid w:val="004B432F"/>
    <w:rsid w:val="004B493D"/>
    <w:rsid w:val="004B4D56"/>
    <w:rsid w:val="004B5A33"/>
    <w:rsid w:val="004C1302"/>
    <w:rsid w:val="004C18FB"/>
    <w:rsid w:val="004C4547"/>
    <w:rsid w:val="004C6F62"/>
    <w:rsid w:val="004C74B0"/>
    <w:rsid w:val="004C7BEF"/>
    <w:rsid w:val="004D4298"/>
    <w:rsid w:val="004D75ED"/>
    <w:rsid w:val="004D7F29"/>
    <w:rsid w:val="004E01CF"/>
    <w:rsid w:val="004E1F3F"/>
    <w:rsid w:val="004F2B84"/>
    <w:rsid w:val="004F2D5B"/>
    <w:rsid w:val="004F4F0C"/>
    <w:rsid w:val="004F58CF"/>
    <w:rsid w:val="00504751"/>
    <w:rsid w:val="00505623"/>
    <w:rsid w:val="00505F95"/>
    <w:rsid w:val="00507033"/>
    <w:rsid w:val="00507B8A"/>
    <w:rsid w:val="00510485"/>
    <w:rsid w:val="005206CA"/>
    <w:rsid w:val="005209B1"/>
    <w:rsid w:val="00521740"/>
    <w:rsid w:val="00523D01"/>
    <w:rsid w:val="00525B40"/>
    <w:rsid w:val="00527304"/>
    <w:rsid w:val="00527EC6"/>
    <w:rsid w:val="0053752D"/>
    <w:rsid w:val="00541264"/>
    <w:rsid w:val="00542A29"/>
    <w:rsid w:val="005442DC"/>
    <w:rsid w:val="00544F02"/>
    <w:rsid w:val="00546C7C"/>
    <w:rsid w:val="00550F9F"/>
    <w:rsid w:val="00556100"/>
    <w:rsid w:val="00556929"/>
    <w:rsid w:val="00557983"/>
    <w:rsid w:val="00560049"/>
    <w:rsid w:val="00560738"/>
    <w:rsid w:val="0056490C"/>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689A"/>
    <w:rsid w:val="0058725D"/>
    <w:rsid w:val="005900CB"/>
    <w:rsid w:val="00592C4C"/>
    <w:rsid w:val="00593908"/>
    <w:rsid w:val="0059439E"/>
    <w:rsid w:val="00594A84"/>
    <w:rsid w:val="00595F71"/>
    <w:rsid w:val="005A2143"/>
    <w:rsid w:val="005A3958"/>
    <w:rsid w:val="005A3A76"/>
    <w:rsid w:val="005B14E5"/>
    <w:rsid w:val="005B3290"/>
    <w:rsid w:val="005B35C7"/>
    <w:rsid w:val="005B38BC"/>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039A"/>
    <w:rsid w:val="00601D07"/>
    <w:rsid w:val="00603002"/>
    <w:rsid w:val="00603E41"/>
    <w:rsid w:val="00604259"/>
    <w:rsid w:val="006043C1"/>
    <w:rsid w:val="006100F9"/>
    <w:rsid w:val="0061057D"/>
    <w:rsid w:val="00615610"/>
    <w:rsid w:val="00615751"/>
    <w:rsid w:val="0061599E"/>
    <w:rsid w:val="0062271F"/>
    <w:rsid w:val="0062276B"/>
    <w:rsid w:val="00624B55"/>
    <w:rsid w:val="00627243"/>
    <w:rsid w:val="006279D7"/>
    <w:rsid w:val="00630F0E"/>
    <w:rsid w:val="00632FFE"/>
    <w:rsid w:val="0063664E"/>
    <w:rsid w:val="00637F9B"/>
    <w:rsid w:val="00642305"/>
    <w:rsid w:val="006427F6"/>
    <w:rsid w:val="00643756"/>
    <w:rsid w:val="00644C69"/>
    <w:rsid w:val="00645D33"/>
    <w:rsid w:val="0065000E"/>
    <w:rsid w:val="006512C3"/>
    <w:rsid w:val="00656E63"/>
    <w:rsid w:val="006578BE"/>
    <w:rsid w:val="00657BF0"/>
    <w:rsid w:val="00673324"/>
    <w:rsid w:val="006756C1"/>
    <w:rsid w:val="00676A46"/>
    <w:rsid w:val="00677193"/>
    <w:rsid w:val="006772F9"/>
    <w:rsid w:val="006774E7"/>
    <w:rsid w:val="00677EB4"/>
    <w:rsid w:val="00680A8F"/>
    <w:rsid w:val="00690F67"/>
    <w:rsid w:val="00692D9B"/>
    <w:rsid w:val="00693D6C"/>
    <w:rsid w:val="00695D0E"/>
    <w:rsid w:val="006A24FD"/>
    <w:rsid w:val="006A2A8F"/>
    <w:rsid w:val="006A2F11"/>
    <w:rsid w:val="006A3DDE"/>
    <w:rsid w:val="006A4F61"/>
    <w:rsid w:val="006A51B4"/>
    <w:rsid w:val="006A5BBB"/>
    <w:rsid w:val="006A5EEB"/>
    <w:rsid w:val="006A6C8B"/>
    <w:rsid w:val="006B0AA8"/>
    <w:rsid w:val="006B26D2"/>
    <w:rsid w:val="006B2B9F"/>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31EF"/>
    <w:rsid w:val="0070444C"/>
    <w:rsid w:val="00707647"/>
    <w:rsid w:val="00707D21"/>
    <w:rsid w:val="0071400E"/>
    <w:rsid w:val="007141BD"/>
    <w:rsid w:val="00714299"/>
    <w:rsid w:val="0072092C"/>
    <w:rsid w:val="007239AA"/>
    <w:rsid w:val="007248DD"/>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70170"/>
    <w:rsid w:val="00772061"/>
    <w:rsid w:val="0077318F"/>
    <w:rsid w:val="00773BE4"/>
    <w:rsid w:val="00774649"/>
    <w:rsid w:val="007776F8"/>
    <w:rsid w:val="0077787A"/>
    <w:rsid w:val="00781C66"/>
    <w:rsid w:val="00782C2A"/>
    <w:rsid w:val="00783162"/>
    <w:rsid w:val="00785B29"/>
    <w:rsid w:val="00786EDA"/>
    <w:rsid w:val="00787C32"/>
    <w:rsid w:val="0079077B"/>
    <w:rsid w:val="00791C77"/>
    <w:rsid w:val="007A08D8"/>
    <w:rsid w:val="007A3CFD"/>
    <w:rsid w:val="007A4C14"/>
    <w:rsid w:val="007A5E95"/>
    <w:rsid w:val="007A7D50"/>
    <w:rsid w:val="007B024B"/>
    <w:rsid w:val="007B58C3"/>
    <w:rsid w:val="007B647F"/>
    <w:rsid w:val="007C15ED"/>
    <w:rsid w:val="007C396D"/>
    <w:rsid w:val="007C4BC5"/>
    <w:rsid w:val="007C69CE"/>
    <w:rsid w:val="007D0163"/>
    <w:rsid w:val="007D2224"/>
    <w:rsid w:val="007D4542"/>
    <w:rsid w:val="007D456E"/>
    <w:rsid w:val="007D4FF5"/>
    <w:rsid w:val="007D6252"/>
    <w:rsid w:val="007D6722"/>
    <w:rsid w:val="007E1955"/>
    <w:rsid w:val="007E22B5"/>
    <w:rsid w:val="007E47EF"/>
    <w:rsid w:val="007E4C34"/>
    <w:rsid w:val="007F43F2"/>
    <w:rsid w:val="008003CF"/>
    <w:rsid w:val="00802CA8"/>
    <w:rsid w:val="00803F1B"/>
    <w:rsid w:val="0080433B"/>
    <w:rsid w:val="00810621"/>
    <w:rsid w:val="008134CE"/>
    <w:rsid w:val="0081388D"/>
    <w:rsid w:val="008156D1"/>
    <w:rsid w:val="008164E6"/>
    <w:rsid w:val="008178EB"/>
    <w:rsid w:val="00821261"/>
    <w:rsid w:val="00823FA6"/>
    <w:rsid w:val="008240F0"/>
    <w:rsid w:val="00825B41"/>
    <w:rsid w:val="00825F62"/>
    <w:rsid w:val="00827727"/>
    <w:rsid w:val="008316CF"/>
    <w:rsid w:val="00831F15"/>
    <w:rsid w:val="00833259"/>
    <w:rsid w:val="00833E1F"/>
    <w:rsid w:val="0083558E"/>
    <w:rsid w:val="00836B92"/>
    <w:rsid w:val="0084458D"/>
    <w:rsid w:val="008477A8"/>
    <w:rsid w:val="008530BD"/>
    <w:rsid w:val="00854004"/>
    <w:rsid w:val="008547D8"/>
    <w:rsid w:val="008554AF"/>
    <w:rsid w:val="008557CE"/>
    <w:rsid w:val="00862DEF"/>
    <w:rsid w:val="00862E95"/>
    <w:rsid w:val="00864105"/>
    <w:rsid w:val="0086737C"/>
    <w:rsid w:val="00870CEA"/>
    <w:rsid w:val="00871ABA"/>
    <w:rsid w:val="00873F2A"/>
    <w:rsid w:val="00874971"/>
    <w:rsid w:val="00884908"/>
    <w:rsid w:val="008865FE"/>
    <w:rsid w:val="00890E5B"/>
    <w:rsid w:val="00893421"/>
    <w:rsid w:val="008979D3"/>
    <w:rsid w:val="008A101D"/>
    <w:rsid w:val="008A126F"/>
    <w:rsid w:val="008A19F9"/>
    <w:rsid w:val="008A410C"/>
    <w:rsid w:val="008A53A1"/>
    <w:rsid w:val="008A7B8F"/>
    <w:rsid w:val="008A7BFE"/>
    <w:rsid w:val="008B01DB"/>
    <w:rsid w:val="008C0205"/>
    <w:rsid w:val="008C16ED"/>
    <w:rsid w:val="008C1CB3"/>
    <w:rsid w:val="008C2075"/>
    <w:rsid w:val="008C54AF"/>
    <w:rsid w:val="008C64D3"/>
    <w:rsid w:val="008D0966"/>
    <w:rsid w:val="008D11E4"/>
    <w:rsid w:val="008D1844"/>
    <w:rsid w:val="008D47F6"/>
    <w:rsid w:val="008D495D"/>
    <w:rsid w:val="008E57C0"/>
    <w:rsid w:val="008F5800"/>
    <w:rsid w:val="008F5DF4"/>
    <w:rsid w:val="008F67C1"/>
    <w:rsid w:val="009004B0"/>
    <w:rsid w:val="009024CD"/>
    <w:rsid w:val="00905701"/>
    <w:rsid w:val="009071F7"/>
    <w:rsid w:val="00907305"/>
    <w:rsid w:val="009120CD"/>
    <w:rsid w:val="00916F99"/>
    <w:rsid w:val="0091707D"/>
    <w:rsid w:val="0092007C"/>
    <w:rsid w:val="0092292F"/>
    <w:rsid w:val="00924DBB"/>
    <w:rsid w:val="0092675E"/>
    <w:rsid w:val="009273E8"/>
    <w:rsid w:val="00933C6B"/>
    <w:rsid w:val="00934593"/>
    <w:rsid w:val="00935897"/>
    <w:rsid w:val="00937BB6"/>
    <w:rsid w:val="00941A29"/>
    <w:rsid w:val="00943064"/>
    <w:rsid w:val="00945FE5"/>
    <w:rsid w:val="009557ED"/>
    <w:rsid w:val="009562EE"/>
    <w:rsid w:val="00960DB8"/>
    <w:rsid w:val="009621BD"/>
    <w:rsid w:val="00962FF4"/>
    <w:rsid w:val="009644D3"/>
    <w:rsid w:val="0096457C"/>
    <w:rsid w:val="00972E3A"/>
    <w:rsid w:val="0097657B"/>
    <w:rsid w:val="0098233D"/>
    <w:rsid w:val="009824C3"/>
    <w:rsid w:val="00982A15"/>
    <w:rsid w:val="0098381F"/>
    <w:rsid w:val="00983CCC"/>
    <w:rsid w:val="00984B03"/>
    <w:rsid w:val="00984CC3"/>
    <w:rsid w:val="0098575C"/>
    <w:rsid w:val="0098758B"/>
    <w:rsid w:val="00987D16"/>
    <w:rsid w:val="00993100"/>
    <w:rsid w:val="00995657"/>
    <w:rsid w:val="009959D1"/>
    <w:rsid w:val="00996CF9"/>
    <w:rsid w:val="009A10D9"/>
    <w:rsid w:val="009A3B88"/>
    <w:rsid w:val="009A4C7C"/>
    <w:rsid w:val="009A60DE"/>
    <w:rsid w:val="009A7AF1"/>
    <w:rsid w:val="009B00A5"/>
    <w:rsid w:val="009B0F25"/>
    <w:rsid w:val="009B4A66"/>
    <w:rsid w:val="009B4D65"/>
    <w:rsid w:val="009B4ED8"/>
    <w:rsid w:val="009C1635"/>
    <w:rsid w:val="009C20D7"/>
    <w:rsid w:val="009C29C3"/>
    <w:rsid w:val="009C30E7"/>
    <w:rsid w:val="009C5EBF"/>
    <w:rsid w:val="009C7654"/>
    <w:rsid w:val="009D51EA"/>
    <w:rsid w:val="009D6093"/>
    <w:rsid w:val="009D64E1"/>
    <w:rsid w:val="009D70C2"/>
    <w:rsid w:val="009E1B65"/>
    <w:rsid w:val="009F03DE"/>
    <w:rsid w:val="009F08BD"/>
    <w:rsid w:val="009F1BCF"/>
    <w:rsid w:val="009F4981"/>
    <w:rsid w:val="009F50B6"/>
    <w:rsid w:val="00A00697"/>
    <w:rsid w:val="00A1075F"/>
    <w:rsid w:val="00A13295"/>
    <w:rsid w:val="00A13614"/>
    <w:rsid w:val="00A16083"/>
    <w:rsid w:val="00A2029C"/>
    <w:rsid w:val="00A213A4"/>
    <w:rsid w:val="00A21404"/>
    <w:rsid w:val="00A21BCF"/>
    <w:rsid w:val="00A22A50"/>
    <w:rsid w:val="00A2663E"/>
    <w:rsid w:val="00A275A5"/>
    <w:rsid w:val="00A27CB6"/>
    <w:rsid w:val="00A27F6D"/>
    <w:rsid w:val="00A3676B"/>
    <w:rsid w:val="00A3684D"/>
    <w:rsid w:val="00A411C9"/>
    <w:rsid w:val="00A44BC0"/>
    <w:rsid w:val="00A5094F"/>
    <w:rsid w:val="00A53370"/>
    <w:rsid w:val="00A53794"/>
    <w:rsid w:val="00A53CA2"/>
    <w:rsid w:val="00A544CD"/>
    <w:rsid w:val="00A54A47"/>
    <w:rsid w:val="00A54CA2"/>
    <w:rsid w:val="00A552B2"/>
    <w:rsid w:val="00A553E7"/>
    <w:rsid w:val="00A563D6"/>
    <w:rsid w:val="00A700C6"/>
    <w:rsid w:val="00A71B5A"/>
    <w:rsid w:val="00A736AD"/>
    <w:rsid w:val="00A73896"/>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5B23"/>
    <w:rsid w:val="00AB66E5"/>
    <w:rsid w:val="00AB6D09"/>
    <w:rsid w:val="00AB6EF7"/>
    <w:rsid w:val="00AB77D9"/>
    <w:rsid w:val="00AC057E"/>
    <w:rsid w:val="00AC5BD2"/>
    <w:rsid w:val="00AC6F3C"/>
    <w:rsid w:val="00AC7141"/>
    <w:rsid w:val="00AD2510"/>
    <w:rsid w:val="00AD3493"/>
    <w:rsid w:val="00AD49D1"/>
    <w:rsid w:val="00AD5A25"/>
    <w:rsid w:val="00AE09EB"/>
    <w:rsid w:val="00AF2E22"/>
    <w:rsid w:val="00AF3B8B"/>
    <w:rsid w:val="00AF3C94"/>
    <w:rsid w:val="00AF50CC"/>
    <w:rsid w:val="00AF69FA"/>
    <w:rsid w:val="00B00E2D"/>
    <w:rsid w:val="00B02D48"/>
    <w:rsid w:val="00B04822"/>
    <w:rsid w:val="00B10697"/>
    <w:rsid w:val="00B1386E"/>
    <w:rsid w:val="00B139D7"/>
    <w:rsid w:val="00B203CC"/>
    <w:rsid w:val="00B23FC8"/>
    <w:rsid w:val="00B2453D"/>
    <w:rsid w:val="00B325E1"/>
    <w:rsid w:val="00B33FDF"/>
    <w:rsid w:val="00B40F0C"/>
    <w:rsid w:val="00B43181"/>
    <w:rsid w:val="00B434EE"/>
    <w:rsid w:val="00B43C56"/>
    <w:rsid w:val="00B511F8"/>
    <w:rsid w:val="00B52048"/>
    <w:rsid w:val="00B52D20"/>
    <w:rsid w:val="00B5633C"/>
    <w:rsid w:val="00B56F4F"/>
    <w:rsid w:val="00B62EF4"/>
    <w:rsid w:val="00B63004"/>
    <w:rsid w:val="00B63E3B"/>
    <w:rsid w:val="00B646AD"/>
    <w:rsid w:val="00B652FE"/>
    <w:rsid w:val="00B71C50"/>
    <w:rsid w:val="00B82943"/>
    <w:rsid w:val="00B84289"/>
    <w:rsid w:val="00B911A4"/>
    <w:rsid w:val="00B938CC"/>
    <w:rsid w:val="00B94E27"/>
    <w:rsid w:val="00B95BCA"/>
    <w:rsid w:val="00B973A9"/>
    <w:rsid w:val="00BA50C3"/>
    <w:rsid w:val="00BB0B7A"/>
    <w:rsid w:val="00BB33BF"/>
    <w:rsid w:val="00BB4707"/>
    <w:rsid w:val="00BB4C8D"/>
    <w:rsid w:val="00BB5C16"/>
    <w:rsid w:val="00BB6629"/>
    <w:rsid w:val="00BB78CC"/>
    <w:rsid w:val="00BC0622"/>
    <w:rsid w:val="00BC25BB"/>
    <w:rsid w:val="00BC3453"/>
    <w:rsid w:val="00BC461F"/>
    <w:rsid w:val="00BC6590"/>
    <w:rsid w:val="00BD05A9"/>
    <w:rsid w:val="00BD1750"/>
    <w:rsid w:val="00BD56F5"/>
    <w:rsid w:val="00BD5831"/>
    <w:rsid w:val="00BD6576"/>
    <w:rsid w:val="00BD6A3C"/>
    <w:rsid w:val="00BD6B62"/>
    <w:rsid w:val="00BD751A"/>
    <w:rsid w:val="00BE2EC4"/>
    <w:rsid w:val="00BE3C97"/>
    <w:rsid w:val="00BE5391"/>
    <w:rsid w:val="00BE5AF1"/>
    <w:rsid w:val="00BE6B79"/>
    <w:rsid w:val="00BF31A7"/>
    <w:rsid w:val="00BF520F"/>
    <w:rsid w:val="00C0130C"/>
    <w:rsid w:val="00C03B72"/>
    <w:rsid w:val="00C04343"/>
    <w:rsid w:val="00C04700"/>
    <w:rsid w:val="00C05429"/>
    <w:rsid w:val="00C164CF"/>
    <w:rsid w:val="00C16F2B"/>
    <w:rsid w:val="00C17E0F"/>
    <w:rsid w:val="00C20FF5"/>
    <w:rsid w:val="00C21A8B"/>
    <w:rsid w:val="00C220B5"/>
    <w:rsid w:val="00C23224"/>
    <w:rsid w:val="00C26F8D"/>
    <w:rsid w:val="00C27A65"/>
    <w:rsid w:val="00C30090"/>
    <w:rsid w:val="00C32880"/>
    <w:rsid w:val="00C340F9"/>
    <w:rsid w:val="00C34502"/>
    <w:rsid w:val="00C4039D"/>
    <w:rsid w:val="00C4071A"/>
    <w:rsid w:val="00C413CA"/>
    <w:rsid w:val="00C47DB9"/>
    <w:rsid w:val="00C557A0"/>
    <w:rsid w:val="00C56FD6"/>
    <w:rsid w:val="00C60394"/>
    <w:rsid w:val="00C60410"/>
    <w:rsid w:val="00C6657F"/>
    <w:rsid w:val="00C71423"/>
    <w:rsid w:val="00C805DD"/>
    <w:rsid w:val="00C817D4"/>
    <w:rsid w:val="00C829F2"/>
    <w:rsid w:val="00C833F3"/>
    <w:rsid w:val="00C8580D"/>
    <w:rsid w:val="00C92035"/>
    <w:rsid w:val="00C933C4"/>
    <w:rsid w:val="00C948AD"/>
    <w:rsid w:val="00C971F3"/>
    <w:rsid w:val="00CA0A50"/>
    <w:rsid w:val="00CA155D"/>
    <w:rsid w:val="00CA30DC"/>
    <w:rsid w:val="00CA4642"/>
    <w:rsid w:val="00CA5F91"/>
    <w:rsid w:val="00CA7E0A"/>
    <w:rsid w:val="00CB638D"/>
    <w:rsid w:val="00CC0DE5"/>
    <w:rsid w:val="00CC5BA1"/>
    <w:rsid w:val="00CC7BF9"/>
    <w:rsid w:val="00CC7D61"/>
    <w:rsid w:val="00CD38A3"/>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17C98"/>
    <w:rsid w:val="00D258DA"/>
    <w:rsid w:val="00D26567"/>
    <w:rsid w:val="00D2659D"/>
    <w:rsid w:val="00D26B11"/>
    <w:rsid w:val="00D2711B"/>
    <w:rsid w:val="00D302DC"/>
    <w:rsid w:val="00D31D5F"/>
    <w:rsid w:val="00D34B60"/>
    <w:rsid w:val="00D40D45"/>
    <w:rsid w:val="00D40F53"/>
    <w:rsid w:val="00D43A99"/>
    <w:rsid w:val="00D43F7F"/>
    <w:rsid w:val="00D45573"/>
    <w:rsid w:val="00D46136"/>
    <w:rsid w:val="00D53F60"/>
    <w:rsid w:val="00D54915"/>
    <w:rsid w:val="00D55050"/>
    <w:rsid w:val="00D57140"/>
    <w:rsid w:val="00D62523"/>
    <w:rsid w:val="00D67268"/>
    <w:rsid w:val="00D722B9"/>
    <w:rsid w:val="00D74682"/>
    <w:rsid w:val="00D74B41"/>
    <w:rsid w:val="00D761D2"/>
    <w:rsid w:val="00D76E47"/>
    <w:rsid w:val="00D81A1E"/>
    <w:rsid w:val="00D8260D"/>
    <w:rsid w:val="00D86872"/>
    <w:rsid w:val="00D90735"/>
    <w:rsid w:val="00D90A33"/>
    <w:rsid w:val="00D90B75"/>
    <w:rsid w:val="00D9284A"/>
    <w:rsid w:val="00D95C4F"/>
    <w:rsid w:val="00DB216B"/>
    <w:rsid w:val="00DB7E2E"/>
    <w:rsid w:val="00DC0DD7"/>
    <w:rsid w:val="00DC1B01"/>
    <w:rsid w:val="00DC5AEE"/>
    <w:rsid w:val="00DD13A7"/>
    <w:rsid w:val="00DD1D65"/>
    <w:rsid w:val="00DD44B3"/>
    <w:rsid w:val="00DD5108"/>
    <w:rsid w:val="00DD51CB"/>
    <w:rsid w:val="00DD588C"/>
    <w:rsid w:val="00DE1CD8"/>
    <w:rsid w:val="00DE3681"/>
    <w:rsid w:val="00DE4E43"/>
    <w:rsid w:val="00DE5A01"/>
    <w:rsid w:val="00DE6C6D"/>
    <w:rsid w:val="00DE7C62"/>
    <w:rsid w:val="00DF1ECF"/>
    <w:rsid w:val="00DF2F9C"/>
    <w:rsid w:val="00DF5C7A"/>
    <w:rsid w:val="00E00666"/>
    <w:rsid w:val="00E00A9B"/>
    <w:rsid w:val="00E06BB3"/>
    <w:rsid w:val="00E14276"/>
    <w:rsid w:val="00E15900"/>
    <w:rsid w:val="00E16C01"/>
    <w:rsid w:val="00E174D5"/>
    <w:rsid w:val="00E2514C"/>
    <w:rsid w:val="00E26A70"/>
    <w:rsid w:val="00E27000"/>
    <w:rsid w:val="00E33EC1"/>
    <w:rsid w:val="00E37272"/>
    <w:rsid w:val="00E37D6E"/>
    <w:rsid w:val="00E40250"/>
    <w:rsid w:val="00E40CC0"/>
    <w:rsid w:val="00E4204F"/>
    <w:rsid w:val="00E43EED"/>
    <w:rsid w:val="00E44AE4"/>
    <w:rsid w:val="00E44D5A"/>
    <w:rsid w:val="00E45B68"/>
    <w:rsid w:val="00E469A3"/>
    <w:rsid w:val="00E53604"/>
    <w:rsid w:val="00E55ED9"/>
    <w:rsid w:val="00E5681E"/>
    <w:rsid w:val="00E6021E"/>
    <w:rsid w:val="00E60810"/>
    <w:rsid w:val="00E61CC5"/>
    <w:rsid w:val="00E62013"/>
    <w:rsid w:val="00E62864"/>
    <w:rsid w:val="00E713DC"/>
    <w:rsid w:val="00E7176D"/>
    <w:rsid w:val="00E71774"/>
    <w:rsid w:val="00E72D95"/>
    <w:rsid w:val="00E72F7E"/>
    <w:rsid w:val="00E74505"/>
    <w:rsid w:val="00E82B46"/>
    <w:rsid w:val="00E835B5"/>
    <w:rsid w:val="00E837CA"/>
    <w:rsid w:val="00E854D2"/>
    <w:rsid w:val="00E85E1F"/>
    <w:rsid w:val="00E8709A"/>
    <w:rsid w:val="00E90661"/>
    <w:rsid w:val="00E90907"/>
    <w:rsid w:val="00E94DDB"/>
    <w:rsid w:val="00EA216F"/>
    <w:rsid w:val="00EA2B9B"/>
    <w:rsid w:val="00EA5631"/>
    <w:rsid w:val="00EA57C7"/>
    <w:rsid w:val="00EA6F33"/>
    <w:rsid w:val="00EA7A18"/>
    <w:rsid w:val="00EB239C"/>
    <w:rsid w:val="00EB3F0B"/>
    <w:rsid w:val="00EB66FC"/>
    <w:rsid w:val="00EC20F8"/>
    <w:rsid w:val="00EC35AF"/>
    <w:rsid w:val="00EC39A3"/>
    <w:rsid w:val="00EC4254"/>
    <w:rsid w:val="00EC48DE"/>
    <w:rsid w:val="00ED0B7A"/>
    <w:rsid w:val="00ED116B"/>
    <w:rsid w:val="00ED5F48"/>
    <w:rsid w:val="00ED6495"/>
    <w:rsid w:val="00EE47EE"/>
    <w:rsid w:val="00EE753C"/>
    <w:rsid w:val="00EF11E2"/>
    <w:rsid w:val="00EF45CD"/>
    <w:rsid w:val="00EF488C"/>
    <w:rsid w:val="00EF68CB"/>
    <w:rsid w:val="00EF78D6"/>
    <w:rsid w:val="00F03600"/>
    <w:rsid w:val="00F04CA3"/>
    <w:rsid w:val="00F05CAC"/>
    <w:rsid w:val="00F065E7"/>
    <w:rsid w:val="00F142F7"/>
    <w:rsid w:val="00F21C13"/>
    <w:rsid w:val="00F221A5"/>
    <w:rsid w:val="00F22E0C"/>
    <w:rsid w:val="00F22EDB"/>
    <w:rsid w:val="00F23E2D"/>
    <w:rsid w:val="00F246B1"/>
    <w:rsid w:val="00F26CC2"/>
    <w:rsid w:val="00F301EA"/>
    <w:rsid w:val="00F304E2"/>
    <w:rsid w:val="00F30E5F"/>
    <w:rsid w:val="00F32039"/>
    <w:rsid w:val="00F349D6"/>
    <w:rsid w:val="00F367B8"/>
    <w:rsid w:val="00F37093"/>
    <w:rsid w:val="00F37216"/>
    <w:rsid w:val="00F40C49"/>
    <w:rsid w:val="00F41EF4"/>
    <w:rsid w:val="00F42476"/>
    <w:rsid w:val="00F424B2"/>
    <w:rsid w:val="00F43778"/>
    <w:rsid w:val="00F50746"/>
    <w:rsid w:val="00F51D08"/>
    <w:rsid w:val="00F53CF7"/>
    <w:rsid w:val="00F56BAF"/>
    <w:rsid w:val="00F659C5"/>
    <w:rsid w:val="00F67791"/>
    <w:rsid w:val="00F70FB8"/>
    <w:rsid w:val="00F73713"/>
    <w:rsid w:val="00F777D8"/>
    <w:rsid w:val="00F80C31"/>
    <w:rsid w:val="00F8333A"/>
    <w:rsid w:val="00F83A32"/>
    <w:rsid w:val="00F84AE9"/>
    <w:rsid w:val="00F85F38"/>
    <w:rsid w:val="00F860E5"/>
    <w:rsid w:val="00F86FDC"/>
    <w:rsid w:val="00F9169C"/>
    <w:rsid w:val="00F94C28"/>
    <w:rsid w:val="00F97BA4"/>
    <w:rsid w:val="00FA003E"/>
    <w:rsid w:val="00FA12A5"/>
    <w:rsid w:val="00FA1CC9"/>
    <w:rsid w:val="00FA4DF8"/>
    <w:rsid w:val="00FA7C3E"/>
    <w:rsid w:val="00FB2C38"/>
    <w:rsid w:val="00FB3810"/>
    <w:rsid w:val="00FB3D88"/>
    <w:rsid w:val="00FB3D8D"/>
    <w:rsid w:val="00FB4B50"/>
    <w:rsid w:val="00FB4B88"/>
    <w:rsid w:val="00FB5196"/>
    <w:rsid w:val="00FB5A0C"/>
    <w:rsid w:val="00FB62B9"/>
    <w:rsid w:val="00FC0AA9"/>
    <w:rsid w:val="00FC2CE3"/>
    <w:rsid w:val="00FC5D21"/>
    <w:rsid w:val="00FC6B31"/>
    <w:rsid w:val="00FC7BD2"/>
    <w:rsid w:val="00FD0A83"/>
    <w:rsid w:val="00FD3CFA"/>
    <w:rsid w:val="00FD5CB1"/>
    <w:rsid w:val="00FD5D3E"/>
    <w:rsid w:val="00FD6454"/>
    <w:rsid w:val="00FD66CA"/>
    <w:rsid w:val="00FE070D"/>
    <w:rsid w:val="00FF30BD"/>
    <w:rsid w:val="00FF3A19"/>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6465-124B-42D1-9FC7-2354BD9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10213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2024-03-19T10:22:00Z</dcterms:created>
  <dcterms:modified xsi:type="dcterms:W3CDTF">2024-04-23T14:05:00Z</dcterms:modified>
</cp:coreProperties>
</file>