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699E0946" wp14:editId="6ED6B5AB">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0475E9">
        <w:rPr>
          <w:rFonts w:asciiTheme="majorHAnsi" w:hAnsiTheme="majorHAnsi" w:cs="Times New Roman"/>
        </w:rPr>
        <w:t xml:space="preserve"> </w:t>
      </w:r>
      <w:r w:rsidR="00A26A81">
        <w:rPr>
          <w:rFonts w:asciiTheme="majorHAnsi" w:hAnsiTheme="majorHAnsi" w:cs="Times New Roman"/>
        </w:rPr>
        <w:t>16</w:t>
      </w:r>
      <w:r w:rsidR="004C2CC7">
        <w:rPr>
          <w:rFonts w:asciiTheme="majorHAnsi" w:hAnsiTheme="majorHAnsi" w:cs="Times New Roman"/>
        </w:rPr>
        <w:t>. dubna 2024</w:t>
      </w:r>
    </w:p>
    <w:p w:rsidR="002A7EAB" w:rsidRPr="002A7EAB" w:rsidRDefault="00B13EA2" w:rsidP="002A7EAB">
      <w:pPr>
        <w:widowControl w:val="0"/>
        <w:tabs>
          <w:tab w:val="left" w:pos="2835"/>
        </w:tabs>
        <w:spacing w:after="0" w:line="204" w:lineRule="auto"/>
        <w:rPr>
          <w:rFonts w:asciiTheme="majorHAnsi" w:hAnsiTheme="majorHAnsi" w:cs="Times New Roman"/>
        </w:rPr>
      </w:pPr>
      <w:r w:rsidRPr="004F522B">
        <w:rPr>
          <w:rFonts w:asciiTheme="majorHAnsi" w:hAnsiTheme="majorHAnsi" w:cs="Times New Roman"/>
        </w:rPr>
        <w:t>Čj. 23410</w:t>
      </w:r>
      <w:r w:rsidR="00703DF4">
        <w:rPr>
          <w:rFonts w:asciiTheme="majorHAnsi" w:hAnsiTheme="majorHAnsi" w:cs="Times New Roman"/>
        </w:rPr>
        <w:t>883</w:t>
      </w:r>
      <w:r w:rsidRPr="004F522B">
        <w:rPr>
          <w:rFonts w:asciiTheme="majorHAnsi" w:hAnsiTheme="majorHAnsi" w:cs="Times New Roman"/>
        </w:rPr>
        <w:t>-</w:t>
      </w:r>
      <w:r w:rsidR="00433C78">
        <w:rPr>
          <w:rFonts w:asciiTheme="majorHAnsi" w:hAnsiTheme="majorHAnsi" w:cs="Times New Roman"/>
        </w:rPr>
        <w:t>2</w:t>
      </w:r>
      <w:r w:rsidR="004C2CC7">
        <w:rPr>
          <w:rFonts w:asciiTheme="majorHAnsi" w:hAnsiTheme="majorHAnsi" w:cs="Times New Roman"/>
        </w:rPr>
        <w:t>/2024</w:t>
      </w:r>
      <w:r w:rsidRPr="004F522B">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E01062">
        <w:rPr>
          <w:rFonts w:asciiTheme="majorHAnsi" w:hAnsiTheme="majorHAnsi" w:cs="Times New Roman"/>
          <w:b/>
          <w:color w:val="C00000"/>
        </w:rPr>
        <w:t>19</w:t>
      </w:r>
      <w:r w:rsidR="004C2CC7">
        <w:rPr>
          <w:rFonts w:asciiTheme="majorHAnsi" w:hAnsiTheme="majorHAnsi" w:cs="Times New Roman"/>
          <w:b/>
          <w:color w:val="C00000"/>
        </w:rPr>
        <w:t>. dubna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703DF4" w:rsidRPr="00703DF4">
        <w:rPr>
          <w:rFonts w:asciiTheme="majorHAnsi" w:eastAsia="Times New Roman" w:hAnsiTheme="majorHAnsi" w:cs="Times New Roman"/>
          <w:b/>
          <w:bCs/>
          <w:color w:val="C00000"/>
          <w:lang w:eastAsia="cs-CZ"/>
        </w:rPr>
        <w:t>rada/ministerský rada oddělení řízení programů nemovité infrastruktury odboru nemovité infrastruktury sekce majetkové Ministerstva obrany (</w:t>
      </w:r>
      <w:proofErr w:type="spellStart"/>
      <w:r w:rsidR="00703DF4" w:rsidRPr="00703DF4">
        <w:rPr>
          <w:rFonts w:asciiTheme="majorHAnsi" w:eastAsia="Times New Roman" w:hAnsiTheme="majorHAnsi" w:cs="Times New Roman"/>
          <w:b/>
          <w:bCs/>
          <w:color w:val="C00000"/>
          <w:lang w:eastAsia="cs-CZ"/>
        </w:rPr>
        <w:t>extID</w:t>
      </w:r>
      <w:proofErr w:type="spellEnd"/>
      <w:r w:rsidR="00703DF4" w:rsidRPr="00703DF4">
        <w:rPr>
          <w:rFonts w:asciiTheme="majorHAnsi" w:eastAsia="Times New Roman" w:hAnsiTheme="majorHAnsi" w:cs="Times New Roman"/>
          <w:b/>
          <w:bCs/>
          <w:color w:val="C00000"/>
          <w:lang w:eastAsia="cs-CZ"/>
        </w:rPr>
        <w:t> 0000 8201 0487</w:t>
      </w:r>
      <w:r w:rsidRPr="002A7EAB">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A377D0">
        <w:rPr>
          <w:rFonts w:asciiTheme="majorHAnsi" w:hAnsiTheme="majorHAnsi" w:cs="Times New Roman"/>
        </w:rPr>
        <w:t> </w:t>
      </w:r>
      <w:r w:rsidR="00E94DDB">
        <w:rPr>
          <w:rFonts w:asciiTheme="majorHAnsi" w:hAnsiTheme="majorHAnsi" w:cs="Times New Roman"/>
        </w:rPr>
        <w:t>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DF28D5" w:rsidRPr="00DF28D5">
        <w:rPr>
          <w:rFonts w:asciiTheme="majorHAnsi" w:hAnsiTheme="majorHAnsi" w:cs="Times New Roman"/>
        </w:rPr>
        <w:t xml:space="preserve">Tychonova 1, Praha 6, PSČ 160 </w:t>
      </w:r>
      <w:r w:rsidR="00A31505" w:rsidRPr="00DF28D5">
        <w:rPr>
          <w:rFonts w:asciiTheme="majorHAnsi" w:hAnsiTheme="majorHAnsi" w:cs="Times New Roman"/>
        </w:rPr>
        <w:t>0</w:t>
      </w:r>
      <w:r w:rsidR="00A31505">
        <w:rPr>
          <w:rFonts w:asciiTheme="majorHAnsi" w:hAnsiTheme="majorHAnsi" w:cs="Times New Roman"/>
        </w:rPr>
        <w:t>0</w:t>
      </w:r>
      <w:r w:rsidRPr="000242E6">
        <w:rPr>
          <w:rFonts w:asciiTheme="majorHAnsi" w:hAnsiTheme="majorHAnsi" w:cs="Times New Roman"/>
        </w:rPr>
        <w:t>.</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sidR="007A47EA">
        <w:rPr>
          <w:rFonts w:asciiTheme="majorHAnsi" w:hAnsiTheme="majorHAnsi" w:cs="Times New Roman"/>
        </w:rPr>
        <w:t>v obor</w:t>
      </w:r>
      <w:r w:rsidR="0089656C">
        <w:rPr>
          <w:rFonts w:asciiTheme="majorHAnsi" w:hAnsiTheme="majorHAnsi" w:cs="Times New Roman"/>
        </w:rPr>
        <w:t>ech</w:t>
      </w:r>
      <w:r>
        <w:rPr>
          <w:rFonts w:asciiTheme="majorHAnsi" w:hAnsiTheme="majorHAnsi" w:cs="Times New Roman"/>
        </w:rPr>
        <w:t xml:space="preserve"> státní služby</w:t>
      </w:r>
      <w:r w:rsidR="00AE09EB">
        <w:rPr>
          <w:rFonts w:asciiTheme="majorHAnsi" w:hAnsiTheme="majorHAnsi" w:cs="Times New Roman"/>
        </w:rPr>
        <w:t xml:space="preserve"> </w:t>
      </w:r>
      <w:r w:rsidR="00E01062">
        <w:rPr>
          <w:rFonts w:asciiTheme="majorHAnsi" w:hAnsiTheme="majorHAnsi" w:cs="Times New Roman"/>
          <w:b/>
        </w:rPr>
        <w:t>Hospodaření s majetkem státu a jeho privatizace</w:t>
      </w:r>
      <w:r w:rsidR="00A377D0" w:rsidRPr="007D2EFE">
        <w:rPr>
          <w:rFonts w:asciiTheme="majorHAnsi" w:hAnsiTheme="majorHAnsi" w:cs="Times New Roman"/>
          <w:b/>
        </w:rPr>
        <w:t xml:space="preserve"> (č. </w:t>
      </w:r>
      <w:r w:rsidR="00E01062">
        <w:rPr>
          <w:rFonts w:asciiTheme="majorHAnsi" w:hAnsiTheme="majorHAnsi" w:cs="Times New Roman"/>
          <w:b/>
        </w:rPr>
        <w:t>4</w:t>
      </w:r>
      <w:r w:rsidR="00A377D0">
        <w:rPr>
          <w:rFonts w:asciiTheme="majorHAnsi" w:hAnsiTheme="majorHAnsi" w:cs="Times New Roman"/>
          <w:b/>
        </w:rPr>
        <w:t>)</w:t>
      </w:r>
      <w:r w:rsidR="0089656C">
        <w:rPr>
          <w:rFonts w:asciiTheme="majorHAnsi" w:hAnsiTheme="majorHAnsi" w:cs="Times New Roman"/>
          <w:b/>
        </w:rPr>
        <w:t xml:space="preserve"> a Obrana (č. 49)</w:t>
      </w:r>
      <w:r w:rsidR="009A1093">
        <w:rPr>
          <w:rFonts w:asciiTheme="majorHAnsi" w:hAnsiTheme="majorHAnsi" w:cs="Times New Roman"/>
          <w:b/>
        </w:rPr>
        <w:t xml:space="preserve">. </w:t>
      </w:r>
    </w:p>
    <w:p w:rsidR="002A7EAB" w:rsidRPr="006B3610"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06197A" w:rsidRPr="0006197A" w:rsidRDefault="0006197A" w:rsidP="0006197A">
      <w:pPr>
        <w:pStyle w:val="Odstavecseseznamem"/>
        <w:numPr>
          <w:ilvl w:val="0"/>
          <w:numId w:val="39"/>
        </w:numPr>
        <w:spacing w:after="120" w:line="240" w:lineRule="auto"/>
        <w:jc w:val="both"/>
        <w:rPr>
          <w:rFonts w:asciiTheme="majorHAnsi" w:eastAsia="Times New Roman" w:hAnsiTheme="majorHAnsi" w:cs="Times New Roman"/>
          <w:lang w:eastAsia="cs-CZ"/>
        </w:rPr>
      </w:pPr>
      <w:r w:rsidRPr="0006197A">
        <w:rPr>
          <w:rFonts w:asciiTheme="majorHAnsi" w:eastAsia="Times New Roman" w:hAnsiTheme="majorHAnsi" w:cs="Times New Roman"/>
          <w:lang w:eastAsia="cs-CZ"/>
        </w:rPr>
        <w:t>Stanovování hlavních směrů rozvoje, koordinace a metodické usměrňování programového pořizování a obnovy majetku z prostředků státního rozpočtu, stanovování postupů a standardů pro posuzování a vyhodnocování potřeb, využívání vstupů a stanovování technickoekonomických podmínek.</w:t>
      </w:r>
    </w:p>
    <w:p w:rsidR="0006197A" w:rsidRPr="0006197A" w:rsidRDefault="0006197A" w:rsidP="0006197A">
      <w:pPr>
        <w:pStyle w:val="Odstavecseseznamem"/>
        <w:numPr>
          <w:ilvl w:val="0"/>
          <w:numId w:val="39"/>
        </w:numPr>
        <w:spacing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Z</w:t>
      </w:r>
      <w:r w:rsidRPr="0006197A">
        <w:rPr>
          <w:rFonts w:asciiTheme="majorHAnsi" w:eastAsia="Times New Roman" w:hAnsiTheme="majorHAnsi" w:cs="Times New Roman"/>
          <w:lang w:eastAsia="cs-CZ"/>
        </w:rPr>
        <w:t>abezpeč</w:t>
      </w:r>
      <w:r>
        <w:rPr>
          <w:rFonts w:asciiTheme="majorHAnsi" w:eastAsia="Times New Roman" w:hAnsiTheme="majorHAnsi" w:cs="Times New Roman"/>
          <w:lang w:eastAsia="cs-CZ"/>
        </w:rPr>
        <w:t>ování</w:t>
      </w:r>
      <w:r w:rsidRPr="0006197A">
        <w:rPr>
          <w:rFonts w:asciiTheme="majorHAnsi" w:eastAsia="Times New Roman" w:hAnsiTheme="majorHAnsi" w:cs="Times New Roman"/>
          <w:lang w:eastAsia="cs-CZ"/>
        </w:rPr>
        <w:t xml:space="preserve"> zpracování a </w:t>
      </w:r>
      <w:r w:rsidR="00A31505" w:rsidRPr="0006197A">
        <w:rPr>
          <w:rFonts w:asciiTheme="majorHAnsi" w:eastAsia="Times New Roman" w:hAnsiTheme="majorHAnsi" w:cs="Times New Roman"/>
          <w:lang w:eastAsia="cs-CZ"/>
        </w:rPr>
        <w:t>posuzov</w:t>
      </w:r>
      <w:r w:rsidR="00A31505">
        <w:rPr>
          <w:rFonts w:asciiTheme="majorHAnsi" w:eastAsia="Times New Roman" w:hAnsiTheme="majorHAnsi" w:cs="Times New Roman"/>
          <w:lang w:eastAsia="cs-CZ"/>
        </w:rPr>
        <w:t>á</w:t>
      </w:r>
      <w:r w:rsidR="00A31505" w:rsidRPr="0006197A">
        <w:rPr>
          <w:rFonts w:asciiTheme="majorHAnsi" w:eastAsia="Times New Roman" w:hAnsiTheme="majorHAnsi" w:cs="Times New Roman"/>
          <w:lang w:eastAsia="cs-CZ"/>
        </w:rPr>
        <w:t xml:space="preserve">ní </w:t>
      </w:r>
      <w:r w:rsidRPr="0006197A">
        <w:rPr>
          <w:rFonts w:asciiTheme="majorHAnsi" w:eastAsia="Times New Roman" w:hAnsiTheme="majorHAnsi" w:cs="Times New Roman"/>
          <w:lang w:eastAsia="cs-CZ"/>
        </w:rPr>
        <w:t>nejsložit</w:t>
      </w:r>
      <w:r>
        <w:rPr>
          <w:rFonts w:asciiTheme="majorHAnsi" w:eastAsia="Times New Roman" w:hAnsiTheme="majorHAnsi" w:cs="Times New Roman"/>
          <w:lang w:eastAsia="cs-CZ"/>
        </w:rPr>
        <w:t>ějších plánovacích dokumentů rez</w:t>
      </w:r>
      <w:r w:rsidRPr="0006197A">
        <w:rPr>
          <w:rFonts w:asciiTheme="majorHAnsi" w:eastAsia="Times New Roman" w:hAnsiTheme="majorHAnsi" w:cs="Times New Roman"/>
          <w:lang w:eastAsia="cs-CZ"/>
        </w:rPr>
        <w:t>ortního charakteru v oblasti přípravy a realizace proj</w:t>
      </w:r>
      <w:r>
        <w:rPr>
          <w:rFonts w:asciiTheme="majorHAnsi" w:eastAsia="Times New Roman" w:hAnsiTheme="majorHAnsi" w:cs="Times New Roman"/>
          <w:lang w:eastAsia="cs-CZ"/>
        </w:rPr>
        <w:t>ektů nemovité infrastruktury rez</w:t>
      </w:r>
      <w:r w:rsidRPr="0006197A">
        <w:rPr>
          <w:rFonts w:asciiTheme="majorHAnsi" w:eastAsia="Times New Roman" w:hAnsiTheme="majorHAnsi" w:cs="Times New Roman"/>
          <w:lang w:eastAsia="cs-CZ"/>
        </w:rPr>
        <w:t>ortu</w:t>
      </w:r>
      <w:r>
        <w:rPr>
          <w:rFonts w:asciiTheme="majorHAnsi" w:eastAsia="Times New Roman" w:hAnsiTheme="majorHAnsi" w:cs="Times New Roman"/>
          <w:lang w:eastAsia="cs-CZ"/>
        </w:rPr>
        <w:t xml:space="preserve"> Ministerstva obrany</w:t>
      </w:r>
      <w:r w:rsidRPr="0006197A">
        <w:rPr>
          <w:rFonts w:asciiTheme="majorHAnsi" w:eastAsia="Times New Roman" w:hAnsiTheme="majorHAnsi" w:cs="Times New Roman"/>
          <w:lang w:eastAsia="cs-CZ"/>
        </w:rPr>
        <w:t>, včetně vyhodnocování stavu dosahování definovaných záměrů.</w:t>
      </w:r>
    </w:p>
    <w:p w:rsidR="0006197A" w:rsidRPr="0006197A" w:rsidRDefault="0006197A" w:rsidP="0006197A">
      <w:pPr>
        <w:pStyle w:val="Odstavecseseznamem"/>
        <w:numPr>
          <w:ilvl w:val="0"/>
          <w:numId w:val="39"/>
        </w:numPr>
        <w:spacing w:after="120" w:line="240" w:lineRule="auto"/>
        <w:jc w:val="both"/>
        <w:rPr>
          <w:rFonts w:asciiTheme="majorHAnsi" w:eastAsia="Times New Roman" w:hAnsiTheme="majorHAnsi" w:cs="Times New Roman"/>
          <w:lang w:eastAsia="cs-CZ"/>
        </w:rPr>
      </w:pPr>
      <w:r w:rsidRPr="0006197A">
        <w:rPr>
          <w:rFonts w:asciiTheme="majorHAnsi" w:eastAsia="Times New Roman" w:hAnsiTheme="majorHAnsi" w:cs="Times New Roman"/>
          <w:lang w:eastAsia="cs-CZ"/>
        </w:rPr>
        <w:t>Kontrol</w:t>
      </w:r>
      <w:r>
        <w:rPr>
          <w:rFonts w:asciiTheme="majorHAnsi" w:eastAsia="Times New Roman" w:hAnsiTheme="majorHAnsi" w:cs="Times New Roman"/>
          <w:lang w:eastAsia="cs-CZ"/>
        </w:rPr>
        <w:t>a věcných</w:t>
      </w:r>
      <w:r w:rsidRPr="0006197A">
        <w:rPr>
          <w:rFonts w:asciiTheme="majorHAnsi" w:eastAsia="Times New Roman" w:hAnsiTheme="majorHAnsi" w:cs="Times New Roman"/>
          <w:lang w:eastAsia="cs-CZ"/>
        </w:rPr>
        <w:t xml:space="preserve"> a finanční</w:t>
      </w:r>
      <w:r>
        <w:rPr>
          <w:rFonts w:asciiTheme="majorHAnsi" w:eastAsia="Times New Roman" w:hAnsiTheme="majorHAnsi" w:cs="Times New Roman"/>
          <w:lang w:eastAsia="cs-CZ"/>
        </w:rPr>
        <w:t>ch požadavků</w:t>
      </w:r>
      <w:r w:rsidRPr="0006197A">
        <w:rPr>
          <w:rFonts w:asciiTheme="majorHAnsi" w:eastAsia="Times New Roman" w:hAnsiTheme="majorHAnsi" w:cs="Times New Roman"/>
          <w:lang w:eastAsia="cs-CZ"/>
        </w:rPr>
        <w:t xml:space="preserve"> pro sestavení návrhu rozpočtu příjmů a výdajů na příslušný rok v rámci rozpočtového procesu v oblasti běžných výdajů odboru.</w:t>
      </w:r>
    </w:p>
    <w:p w:rsidR="0006197A" w:rsidRPr="0006197A" w:rsidRDefault="0006197A" w:rsidP="0006197A">
      <w:pPr>
        <w:pStyle w:val="Odstavecseseznamem"/>
        <w:numPr>
          <w:ilvl w:val="0"/>
          <w:numId w:val="39"/>
        </w:numPr>
        <w:spacing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Sledování a vyhodnocování</w:t>
      </w:r>
      <w:r w:rsidRPr="0006197A">
        <w:rPr>
          <w:rFonts w:asciiTheme="majorHAnsi" w:eastAsia="Times New Roman" w:hAnsiTheme="majorHAnsi" w:cs="Times New Roman"/>
          <w:lang w:eastAsia="cs-CZ"/>
        </w:rPr>
        <w:t xml:space="preserve"> čerpání výdajů v oblasti běžných výdajů, přijímá</w:t>
      </w:r>
      <w:r>
        <w:rPr>
          <w:rFonts w:asciiTheme="majorHAnsi" w:eastAsia="Times New Roman" w:hAnsiTheme="majorHAnsi" w:cs="Times New Roman"/>
          <w:lang w:eastAsia="cs-CZ"/>
        </w:rPr>
        <w:t>ní</w:t>
      </w:r>
      <w:r w:rsidRPr="0006197A">
        <w:rPr>
          <w:rFonts w:asciiTheme="majorHAnsi" w:eastAsia="Times New Roman" w:hAnsiTheme="majorHAnsi" w:cs="Times New Roman"/>
          <w:lang w:eastAsia="cs-CZ"/>
        </w:rPr>
        <w:t xml:space="preserve"> opatření pro vyrovnané čerpání přidělených prostředků, zpracovává</w:t>
      </w:r>
      <w:r>
        <w:rPr>
          <w:rFonts w:asciiTheme="majorHAnsi" w:eastAsia="Times New Roman" w:hAnsiTheme="majorHAnsi" w:cs="Times New Roman"/>
          <w:lang w:eastAsia="cs-CZ"/>
        </w:rPr>
        <w:t>ní</w:t>
      </w:r>
      <w:r w:rsidRPr="0006197A">
        <w:rPr>
          <w:rFonts w:asciiTheme="majorHAnsi" w:eastAsia="Times New Roman" w:hAnsiTheme="majorHAnsi" w:cs="Times New Roman"/>
          <w:lang w:eastAsia="cs-CZ"/>
        </w:rPr>
        <w:t xml:space="preserve"> a aktualiz</w:t>
      </w:r>
      <w:r>
        <w:rPr>
          <w:rFonts w:asciiTheme="majorHAnsi" w:eastAsia="Times New Roman" w:hAnsiTheme="majorHAnsi" w:cs="Times New Roman"/>
          <w:lang w:eastAsia="cs-CZ"/>
        </w:rPr>
        <w:t>ace</w:t>
      </w:r>
      <w:r w:rsidRPr="0006197A">
        <w:rPr>
          <w:rFonts w:asciiTheme="majorHAnsi" w:eastAsia="Times New Roman" w:hAnsiTheme="majorHAnsi" w:cs="Times New Roman"/>
          <w:lang w:eastAsia="cs-CZ"/>
        </w:rPr>
        <w:t xml:space="preserve"> prvotní</w:t>
      </w:r>
      <w:r>
        <w:rPr>
          <w:rFonts w:asciiTheme="majorHAnsi" w:eastAsia="Times New Roman" w:hAnsiTheme="majorHAnsi" w:cs="Times New Roman"/>
          <w:lang w:eastAsia="cs-CZ"/>
        </w:rPr>
        <w:t>ch specifikací</w:t>
      </w:r>
      <w:r w:rsidRPr="0006197A">
        <w:rPr>
          <w:rFonts w:asciiTheme="majorHAnsi" w:eastAsia="Times New Roman" w:hAnsiTheme="majorHAnsi" w:cs="Times New Roman"/>
          <w:lang w:eastAsia="cs-CZ"/>
        </w:rPr>
        <w:t>.</w:t>
      </w:r>
    </w:p>
    <w:p w:rsidR="0006197A" w:rsidRPr="0006197A" w:rsidRDefault="0006197A" w:rsidP="0006197A">
      <w:pPr>
        <w:pStyle w:val="Odstavecseseznamem"/>
        <w:numPr>
          <w:ilvl w:val="0"/>
          <w:numId w:val="39"/>
        </w:numPr>
        <w:spacing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Příprava podkladů</w:t>
      </w:r>
      <w:r w:rsidRPr="0006197A">
        <w:rPr>
          <w:rFonts w:asciiTheme="majorHAnsi" w:eastAsia="Times New Roman" w:hAnsiTheme="majorHAnsi" w:cs="Times New Roman"/>
          <w:lang w:eastAsia="cs-CZ"/>
        </w:rPr>
        <w:t xml:space="preserve"> do střednědob</w:t>
      </w:r>
      <w:r>
        <w:rPr>
          <w:rFonts w:asciiTheme="majorHAnsi" w:eastAsia="Times New Roman" w:hAnsiTheme="majorHAnsi" w:cs="Times New Roman"/>
          <w:lang w:eastAsia="cs-CZ"/>
        </w:rPr>
        <w:t>ého plánu činnosti a rozvoje rezortu Ministerstva obrany</w:t>
      </w:r>
      <w:r w:rsidRPr="0006197A">
        <w:rPr>
          <w:rFonts w:asciiTheme="majorHAnsi" w:eastAsia="Times New Roman" w:hAnsiTheme="majorHAnsi" w:cs="Times New Roman"/>
          <w:lang w:eastAsia="cs-CZ"/>
        </w:rPr>
        <w:t xml:space="preserve"> a pro zpracování návrhu státního rozpočtu na příslušný rok a rozpočtového výhledu.</w:t>
      </w:r>
    </w:p>
    <w:p w:rsidR="0006197A" w:rsidRPr="0006197A" w:rsidRDefault="0006197A" w:rsidP="0006197A">
      <w:pPr>
        <w:pStyle w:val="Odstavecseseznamem"/>
        <w:numPr>
          <w:ilvl w:val="0"/>
          <w:numId w:val="39"/>
        </w:numPr>
        <w:spacing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Z</w:t>
      </w:r>
      <w:r w:rsidRPr="0006197A">
        <w:rPr>
          <w:rFonts w:asciiTheme="majorHAnsi" w:eastAsia="Times New Roman" w:hAnsiTheme="majorHAnsi" w:cs="Times New Roman"/>
          <w:lang w:eastAsia="cs-CZ"/>
        </w:rPr>
        <w:t>pracovává</w:t>
      </w:r>
      <w:r>
        <w:rPr>
          <w:rFonts w:asciiTheme="majorHAnsi" w:eastAsia="Times New Roman" w:hAnsiTheme="majorHAnsi" w:cs="Times New Roman"/>
          <w:lang w:eastAsia="cs-CZ"/>
        </w:rPr>
        <w:t>ní</w:t>
      </w:r>
      <w:r w:rsidRPr="0006197A">
        <w:rPr>
          <w:rFonts w:asciiTheme="majorHAnsi" w:eastAsia="Times New Roman" w:hAnsiTheme="majorHAnsi" w:cs="Times New Roman"/>
          <w:lang w:eastAsia="cs-CZ"/>
        </w:rPr>
        <w:t xml:space="preserve"> a posuz</w:t>
      </w:r>
      <w:r>
        <w:rPr>
          <w:rFonts w:asciiTheme="majorHAnsi" w:eastAsia="Times New Roman" w:hAnsiTheme="majorHAnsi" w:cs="Times New Roman"/>
          <w:lang w:eastAsia="cs-CZ"/>
        </w:rPr>
        <w:t>ování informací</w:t>
      </w:r>
      <w:r w:rsidRPr="0006197A">
        <w:rPr>
          <w:rFonts w:asciiTheme="majorHAnsi" w:eastAsia="Times New Roman" w:hAnsiTheme="majorHAnsi" w:cs="Times New Roman"/>
          <w:lang w:eastAsia="cs-CZ"/>
        </w:rPr>
        <w:t xml:space="preserve"> od manažerů jednotlivých akcí a projektů v oblasti programového financování o programech a jejich jednotlivých akcích a projektech, řešící</w:t>
      </w:r>
      <w:r>
        <w:rPr>
          <w:rFonts w:asciiTheme="majorHAnsi" w:eastAsia="Times New Roman" w:hAnsiTheme="majorHAnsi" w:cs="Times New Roman"/>
          <w:lang w:eastAsia="cs-CZ"/>
        </w:rPr>
        <w:t>ch reprodukci infrastruktury rezortu Ministerstva obrany</w:t>
      </w:r>
      <w:r w:rsidRPr="0006197A">
        <w:rPr>
          <w:rFonts w:asciiTheme="majorHAnsi" w:eastAsia="Times New Roman" w:hAnsiTheme="majorHAnsi" w:cs="Times New Roman"/>
          <w:lang w:eastAsia="cs-CZ"/>
        </w:rPr>
        <w:t>, včetně vyhodnocování stavu dosahování definovaných záměrů.</w:t>
      </w:r>
    </w:p>
    <w:p w:rsidR="0006197A" w:rsidRPr="0006197A" w:rsidRDefault="0006197A" w:rsidP="0006197A">
      <w:pPr>
        <w:pStyle w:val="Odstavecseseznamem"/>
        <w:numPr>
          <w:ilvl w:val="0"/>
          <w:numId w:val="39"/>
        </w:numPr>
        <w:spacing w:after="120" w:line="240" w:lineRule="auto"/>
        <w:jc w:val="both"/>
        <w:rPr>
          <w:rFonts w:asciiTheme="majorHAnsi" w:eastAsia="Times New Roman" w:hAnsiTheme="majorHAnsi" w:cs="Times New Roman"/>
          <w:lang w:eastAsia="cs-CZ"/>
        </w:rPr>
      </w:pPr>
      <w:r w:rsidRPr="0006197A">
        <w:rPr>
          <w:rFonts w:asciiTheme="majorHAnsi" w:eastAsia="Times New Roman" w:hAnsiTheme="majorHAnsi" w:cs="Times New Roman"/>
          <w:lang w:eastAsia="cs-CZ"/>
        </w:rPr>
        <w:t>Vyhodnoc</w:t>
      </w:r>
      <w:r>
        <w:rPr>
          <w:rFonts w:asciiTheme="majorHAnsi" w:eastAsia="Times New Roman" w:hAnsiTheme="majorHAnsi" w:cs="Times New Roman"/>
          <w:lang w:eastAsia="cs-CZ"/>
        </w:rPr>
        <w:t>ování</w:t>
      </w:r>
      <w:r w:rsidRPr="0006197A">
        <w:rPr>
          <w:rFonts w:asciiTheme="majorHAnsi" w:eastAsia="Times New Roman" w:hAnsiTheme="majorHAnsi" w:cs="Times New Roman"/>
          <w:lang w:eastAsia="cs-CZ"/>
        </w:rPr>
        <w:t xml:space="preserve"> čerpání finančních prostředků v oblasti programového financování nemovité infrastruktury M</w:t>
      </w:r>
      <w:r>
        <w:rPr>
          <w:rFonts w:asciiTheme="majorHAnsi" w:eastAsia="Times New Roman" w:hAnsiTheme="majorHAnsi" w:cs="Times New Roman"/>
          <w:lang w:eastAsia="cs-CZ"/>
        </w:rPr>
        <w:t>inisterstva obrany</w:t>
      </w:r>
      <w:r w:rsidRPr="0006197A">
        <w:rPr>
          <w:rFonts w:asciiTheme="majorHAnsi" w:eastAsia="Times New Roman" w:hAnsiTheme="majorHAnsi" w:cs="Times New Roman"/>
          <w:lang w:eastAsia="cs-CZ"/>
        </w:rPr>
        <w:t>.</w:t>
      </w:r>
    </w:p>
    <w:p w:rsidR="006B3610" w:rsidRPr="0006197A" w:rsidRDefault="0006197A" w:rsidP="0006197A">
      <w:pPr>
        <w:pStyle w:val="Odstavecseseznamem"/>
        <w:numPr>
          <w:ilvl w:val="0"/>
          <w:numId w:val="39"/>
        </w:numPr>
        <w:spacing w:after="120" w:line="240" w:lineRule="auto"/>
        <w:jc w:val="both"/>
        <w:rPr>
          <w:rFonts w:asciiTheme="majorHAnsi" w:eastAsia="Times New Roman" w:hAnsiTheme="majorHAnsi" w:cs="Times New Roman"/>
          <w:lang w:eastAsia="cs-CZ"/>
        </w:rPr>
      </w:pPr>
      <w:r w:rsidRPr="0006197A">
        <w:rPr>
          <w:rFonts w:asciiTheme="majorHAnsi" w:eastAsia="Times New Roman" w:hAnsiTheme="majorHAnsi" w:cs="Times New Roman"/>
          <w:lang w:eastAsia="cs-CZ"/>
        </w:rPr>
        <w:t>Zpracovává</w:t>
      </w:r>
      <w:r>
        <w:rPr>
          <w:rFonts w:asciiTheme="majorHAnsi" w:eastAsia="Times New Roman" w:hAnsiTheme="majorHAnsi" w:cs="Times New Roman"/>
          <w:lang w:eastAsia="cs-CZ"/>
        </w:rPr>
        <w:t>ní analýz</w:t>
      </w:r>
      <w:r w:rsidRPr="0006197A">
        <w:rPr>
          <w:rFonts w:asciiTheme="majorHAnsi" w:eastAsia="Times New Roman" w:hAnsiTheme="majorHAnsi" w:cs="Times New Roman"/>
          <w:lang w:eastAsia="cs-CZ"/>
        </w:rPr>
        <w:t xml:space="preserve"> čerpání finančních prostředků na nemovitou infrastrukturu, včetně podkladů ke zpracování návrhu státního závěrečného účtu za oblast rozvoje nemovité infrastruktury M</w:t>
      </w:r>
      <w:r>
        <w:rPr>
          <w:rFonts w:asciiTheme="majorHAnsi" w:eastAsia="Times New Roman" w:hAnsiTheme="majorHAnsi" w:cs="Times New Roman"/>
          <w:lang w:eastAsia="cs-CZ"/>
        </w:rPr>
        <w:t>inisterstva obrany</w:t>
      </w:r>
      <w:r w:rsidRPr="0006197A">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EF0662" w:rsidRPr="006B3610" w:rsidRDefault="00EF0662" w:rsidP="00EF0662">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EF0662" w:rsidRPr="006B3610" w:rsidRDefault="00EF0662" w:rsidP="00EF0662">
      <w:pPr>
        <w:spacing w:before="120" w:after="120" w:line="240" w:lineRule="auto"/>
        <w:jc w:val="both"/>
        <w:rPr>
          <w:rFonts w:ascii="Cambria" w:hAnsi="Cambria" w:cs="Cambria"/>
          <w:color w:val="000000"/>
        </w:rPr>
      </w:pPr>
      <w:r w:rsidRPr="006B3610">
        <w:rPr>
          <w:rFonts w:ascii="Cambria" w:hAnsi="Cambria" w:cs="Cambria"/>
          <w:color w:val="000000"/>
        </w:rPr>
        <w:t>Služební místo je zařa</w:t>
      </w:r>
      <w:r>
        <w:rPr>
          <w:rFonts w:ascii="Cambria" w:hAnsi="Cambria" w:cs="Cambria"/>
          <w:color w:val="000000"/>
        </w:rPr>
        <w:t>zeno podle přílohy č. 1 k zákonu</w:t>
      </w:r>
      <w:r w:rsidRPr="006B3610">
        <w:rPr>
          <w:rFonts w:ascii="Cambria" w:hAnsi="Cambria" w:cs="Cambria"/>
          <w:color w:val="000000"/>
        </w:rPr>
        <w:t xml:space="preserve"> o státní službě </w:t>
      </w:r>
      <w:r w:rsidRPr="006B3610">
        <w:rPr>
          <w:rFonts w:ascii="Cambria" w:hAnsi="Cambria" w:cs="Cambria"/>
          <w:b/>
          <w:bCs/>
          <w:color w:val="000000"/>
        </w:rPr>
        <w:t>do 1</w:t>
      </w:r>
      <w:r>
        <w:rPr>
          <w:rFonts w:ascii="Cambria" w:hAnsi="Cambria" w:cs="Cambria"/>
          <w:b/>
          <w:bCs/>
          <w:color w:val="000000"/>
        </w:rPr>
        <w:t>2</w:t>
      </w:r>
      <w:r w:rsidRPr="006B3610">
        <w:rPr>
          <w:rFonts w:ascii="Cambria" w:hAnsi="Cambria" w:cs="Cambria"/>
          <w:b/>
          <w:bCs/>
          <w:color w:val="000000"/>
        </w:rPr>
        <w:t>. platové třídy</w:t>
      </w:r>
      <w:r w:rsidRPr="006B3610">
        <w:rPr>
          <w:rFonts w:ascii="Cambria" w:hAnsi="Cambria" w:cs="Cambria"/>
          <w:color w:val="000000"/>
        </w:rPr>
        <w:t xml:space="preserve">. </w:t>
      </w:r>
    </w:p>
    <w:p w:rsidR="00EF0662" w:rsidRPr="006B3610" w:rsidRDefault="00EF0662" w:rsidP="00EF0662">
      <w:pPr>
        <w:autoSpaceDE w:val="0"/>
        <w:autoSpaceDN w:val="0"/>
        <w:adjustRightInd w:val="0"/>
        <w:spacing w:after="0" w:line="240" w:lineRule="auto"/>
        <w:rPr>
          <w:rFonts w:ascii="Cambria" w:hAnsi="Cambria" w:cs="Calibri"/>
          <w:color w:val="000000"/>
          <w:sz w:val="23"/>
          <w:szCs w:val="23"/>
        </w:rPr>
      </w:pPr>
      <w:r w:rsidRPr="006B3610">
        <w:rPr>
          <w:rFonts w:ascii="Cambria" w:hAnsi="Cambria" w:cs="Calibri"/>
          <w:b/>
          <w:bCs/>
          <w:color w:val="000000"/>
          <w:sz w:val="23"/>
          <w:szCs w:val="23"/>
        </w:rPr>
        <w:t xml:space="preserve">2.1 Platový tarif </w:t>
      </w:r>
    </w:p>
    <w:p w:rsidR="00EF0662" w:rsidRPr="006B3610" w:rsidRDefault="00EF0662" w:rsidP="00EF0662">
      <w:pPr>
        <w:spacing w:before="120" w:after="120" w:line="240" w:lineRule="auto"/>
        <w:jc w:val="both"/>
        <w:rPr>
          <w:rFonts w:ascii="Cambria" w:hAnsi="Cambria" w:cs="Cambria"/>
          <w:color w:val="000000"/>
        </w:rPr>
      </w:pPr>
      <w:r w:rsidRPr="006B3610">
        <w:rPr>
          <w:rFonts w:asciiTheme="majorHAnsi" w:hAnsiTheme="majorHAnsi" w:cs="Times New Roman"/>
        </w:rPr>
        <w:t>Státnímu</w:t>
      </w:r>
      <w:r w:rsidRPr="006B3610">
        <w:rPr>
          <w:rFonts w:ascii="Cambria" w:hAnsi="Cambria" w:cs="Cambria"/>
          <w:color w:val="000000"/>
        </w:rPr>
        <w:t xml:space="preserve"> zaměstnanci přísluší </w:t>
      </w:r>
      <w:r w:rsidRPr="006B3610">
        <w:rPr>
          <w:rFonts w:ascii="Cambria" w:hAnsi="Cambria" w:cs="Cambria"/>
          <w:b/>
          <w:bCs/>
          <w:color w:val="000000"/>
        </w:rPr>
        <w:t xml:space="preserve">platový tarif od </w:t>
      </w:r>
      <w:r>
        <w:rPr>
          <w:rFonts w:ascii="Cambria" w:hAnsi="Cambria" w:cs="Cambria"/>
          <w:b/>
          <w:bCs/>
          <w:color w:val="000000"/>
        </w:rPr>
        <w:t>27 650</w:t>
      </w:r>
      <w:r w:rsidRPr="006B3610">
        <w:rPr>
          <w:rFonts w:ascii="Cambria" w:hAnsi="Cambria" w:cs="Cambria"/>
          <w:b/>
          <w:bCs/>
          <w:color w:val="000000"/>
        </w:rPr>
        <w:t xml:space="preserve"> Kč do </w:t>
      </w:r>
      <w:r>
        <w:rPr>
          <w:rFonts w:ascii="Cambria" w:hAnsi="Cambria" w:cs="Cambria"/>
          <w:b/>
          <w:bCs/>
          <w:color w:val="000000"/>
        </w:rPr>
        <w:t>40 740</w:t>
      </w:r>
      <w:r w:rsidRPr="006B3610">
        <w:rPr>
          <w:rFonts w:ascii="Cambria" w:hAnsi="Cambria" w:cs="Cambria"/>
          <w:b/>
          <w:bCs/>
          <w:color w:val="000000"/>
        </w:rPr>
        <w:t xml:space="preserve"> Kč</w:t>
      </w:r>
      <w:r w:rsidRPr="006B3610">
        <w:rPr>
          <w:rFonts w:ascii="Cambria" w:hAnsi="Cambria" w:cs="Cambria"/>
          <w:color w:val="000000"/>
        </w:rPr>
        <w:t xml:space="preserve">. </w:t>
      </w:r>
    </w:p>
    <w:p w:rsidR="00F519D1" w:rsidRPr="0095222D" w:rsidRDefault="00EF0662" w:rsidP="0095222D">
      <w:pPr>
        <w:spacing w:before="120" w:after="120" w:line="240" w:lineRule="auto"/>
        <w:jc w:val="both"/>
        <w:rPr>
          <w:rFonts w:ascii="Cambria" w:hAnsi="Cambria" w:cs="Cambria"/>
          <w:color w:val="000000"/>
        </w:rPr>
      </w:pPr>
      <w:r w:rsidRPr="006B3610">
        <w:rPr>
          <w:rFonts w:ascii="Cambria" w:hAnsi="Cambria" w:cs="Cambria"/>
          <w:color w:val="000000"/>
        </w:rPr>
        <w:lastRenderedPageBreak/>
        <w:t xml:space="preserve">Státní zaměstnanec </w:t>
      </w:r>
      <w:r w:rsidRPr="006B3610">
        <w:rPr>
          <w:rFonts w:asciiTheme="majorHAnsi" w:hAnsiTheme="majorHAnsi" w:cs="Times New Roman"/>
        </w:rPr>
        <w:t>se</w:t>
      </w:r>
      <w:r w:rsidRPr="006B3610">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EF0662" w:rsidRDefault="00EF0662" w:rsidP="00EF0662">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t xml:space="preserve">2.2 Osobní příplatek </w:t>
      </w:r>
    </w:p>
    <w:p w:rsidR="00EF0662" w:rsidRPr="006B3610" w:rsidRDefault="00EF0662" w:rsidP="00EF0662">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od 2</w:t>
      </w:r>
      <w:r>
        <w:rPr>
          <w:rFonts w:ascii="Cambria" w:hAnsi="Cambria" w:cs="Cambria"/>
          <w:b/>
          <w:bCs/>
          <w:color w:val="000000"/>
        </w:rPr>
        <w:t xml:space="preserve"> 037</w:t>
      </w:r>
      <w:r w:rsidRPr="006B3610">
        <w:rPr>
          <w:rFonts w:ascii="Cambria" w:hAnsi="Cambria" w:cs="Cambria"/>
          <w:b/>
          <w:bCs/>
          <w:color w:val="000000"/>
        </w:rPr>
        <w:t xml:space="preserve"> Kč do </w:t>
      </w:r>
      <w:r>
        <w:rPr>
          <w:rFonts w:ascii="Cambria" w:hAnsi="Cambria" w:cs="Cambria"/>
          <w:b/>
          <w:bCs/>
          <w:color w:val="000000"/>
        </w:rPr>
        <w:t>6 111</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EF0662" w:rsidRPr="006B3610" w:rsidRDefault="00EF0662" w:rsidP="00EF0662">
      <w:pPr>
        <w:spacing w:before="120" w:after="120" w:line="240" w:lineRule="auto"/>
        <w:jc w:val="both"/>
        <w:rPr>
          <w:rFonts w:ascii="Cambria" w:hAnsi="Cambria" w:cs="Cambria"/>
        </w:rPr>
      </w:pPr>
      <w:r w:rsidRPr="006B3610">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 xml:space="preserve">zvláštní </w:t>
      </w:r>
      <w:r w:rsidRPr="00E31F33">
        <w:rPr>
          <w:rFonts w:ascii="Cambria" w:hAnsi="Cambria" w:cs="Cambria"/>
          <w:b/>
        </w:rPr>
        <w:t>příplatek 1</w:t>
      </w:r>
      <w:r w:rsidR="001F67DC" w:rsidRPr="00E31F33">
        <w:rPr>
          <w:rFonts w:ascii="Cambria" w:hAnsi="Cambria" w:cs="Cambria"/>
          <w:b/>
        </w:rPr>
        <w:t xml:space="preserve"> </w:t>
      </w:r>
      <w:r w:rsidR="003B4EC8" w:rsidRPr="00E31F33">
        <w:rPr>
          <w:rFonts w:ascii="Cambria" w:hAnsi="Cambria" w:cs="Cambria"/>
          <w:b/>
        </w:rPr>
        <w:t>300</w:t>
      </w:r>
      <w:r w:rsidRPr="00E31F33">
        <w:rPr>
          <w:rFonts w:ascii="Cambria" w:hAnsi="Cambria" w:cs="Cambria"/>
          <w:b/>
        </w:rPr>
        <w:t xml:space="preserve"> Kč</w:t>
      </w:r>
      <w:r w:rsidR="00AE09EB" w:rsidRPr="00E31F33">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766A65" w:rsidRDefault="00147B95" w:rsidP="00C0130C">
      <w:pPr>
        <w:spacing w:before="120" w:after="120" w:line="240" w:lineRule="auto"/>
        <w:jc w:val="both"/>
        <w:rPr>
          <w:rFonts w:ascii="Cambria" w:hAnsi="Cambria" w:cs="Cambria"/>
          <w:color w:val="FF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E97B63">
        <w:rPr>
          <w:rFonts w:ascii="Cambria" w:hAnsi="Cambria" w:cs="Cambria"/>
          <w:b/>
          <w:bCs/>
          <w:color w:val="000000"/>
        </w:rPr>
        <w:t xml:space="preserve">srpen </w:t>
      </w:r>
      <w:r w:rsidR="009F64A5">
        <w:rPr>
          <w:rFonts w:ascii="Cambria" w:hAnsi="Cambria" w:cs="Cambria"/>
          <w:b/>
          <w:bCs/>
          <w:color w:val="000000"/>
        </w:rPr>
        <w:t>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F14E9A" w:rsidRPr="00651C5E" w:rsidRDefault="0062271F" w:rsidP="00F14E9A">
      <w:pPr>
        <w:spacing w:after="120" w:line="240" w:lineRule="auto"/>
        <w:rPr>
          <w:rFonts w:asciiTheme="majorHAnsi" w:hAnsiTheme="majorHAnsi"/>
          <w:b/>
          <w:color w:val="0000FF"/>
          <w:u w:val="single"/>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F14E9A" w:rsidRPr="00651C5E">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0130C">
        <w:rPr>
          <w:rFonts w:ascii="Cambria" w:hAnsi="Cambria" w:cs="Cambria"/>
          <w:b/>
          <w:color w:val="000000"/>
        </w:rPr>
        <w:t xml:space="preserve">ve lhůtě do </w:t>
      </w:r>
      <w:r w:rsidR="00E97B63">
        <w:rPr>
          <w:rFonts w:ascii="Cambria" w:hAnsi="Cambria" w:cs="Cambria"/>
          <w:b/>
          <w:color w:val="000000"/>
        </w:rPr>
        <w:t>16</w:t>
      </w:r>
      <w:r w:rsidR="00F426E5">
        <w:rPr>
          <w:rFonts w:ascii="Cambria" w:hAnsi="Cambria" w:cs="Cambria"/>
          <w:b/>
          <w:color w:val="000000"/>
        </w:rPr>
        <w:t>. května</w:t>
      </w:r>
      <w:r w:rsidR="00F71E6D">
        <w:rPr>
          <w:rFonts w:ascii="Cambria" w:hAnsi="Cambria" w:cs="Cambria"/>
          <w:b/>
          <w:color w:val="000000"/>
        </w:rPr>
        <w:t xml:space="preserve"> </w:t>
      </w:r>
      <w:r w:rsidRPr="00C0130C">
        <w:rPr>
          <w:rFonts w:ascii="Cambria" w:hAnsi="Cambria" w:cs="Cambria"/>
          <w:b/>
          <w:color w:val="000000"/>
        </w:rPr>
        <w:t>202</w:t>
      </w:r>
      <w:r w:rsidR="004C2CC7">
        <w:rPr>
          <w:rFonts w:ascii="Cambria" w:hAnsi="Cambria" w:cs="Cambria"/>
          <w:b/>
          <w:color w:val="000000"/>
        </w:rPr>
        <w:t>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 xml:space="preserve">na adresu služebního úřadu Ministerstvo </w:t>
      </w:r>
      <w:r>
        <w:rPr>
          <w:rFonts w:ascii="Cambria" w:hAnsi="Cambria" w:cs="Cambria"/>
          <w:color w:val="000000"/>
        </w:rPr>
        <w:t>obrany</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703DF4" w:rsidRPr="00703DF4">
        <w:rPr>
          <w:rFonts w:asciiTheme="majorHAnsi" w:eastAsia="Times New Roman" w:hAnsiTheme="majorHAnsi" w:cs="Times New Roman"/>
          <w:b/>
          <w:bCs/>
          <w:color w:val="000000" w:themeColor="text1"/>
          <w:lang w:eastAsia="cs-CZ"/>
        </w:rPr>
        <w:t>rada/ministerský rada oddělení řízení programů nemovité infrastruktury odboru nemovité infrastruktury sekce majetkové Ministerstva obrany (</w:t>
      </w:r>
      <w:proofErr w:type="spellStart"/>
      <w:r w:rsidR="00703DF4" w:rsidRPr="00703DF4">
        <w:rPr>
          <w:rFonts w:asciiTheme="majorHAnsi" w:eastAsia="Times New Roman" w:hAnsiTheme="majorHAnsi" w:cs="Times New Roman"/>
          <w:b/>
          <w:bCs/>
          <w:color w:val="000000" w:themeColor="text1"/>
          <w:lang w:eastAsia="cs-CZ"/>
        </w:rPr>
        <w:t>extID</w:t>
      </w:r>
      <w:proofErr w:type="spellEnd"/>
      <w:r w:rsidR="00703DF4" w:rsidRPr="00703DF4">
        <w:rPr>
          <w:rFonts w:asciiTheme="majorHAnsi" w:eastAsia="Times New Roman" w:hAnsiTheme="majorHAnsi" w:cs="Times New Roman"/>
          <w:b/>
          <w:bCs/>
          <w:color w:val="000000" w:themeColor="text1"/>
          <w:lang w:eastAsia="cs-CZ"/>
        </w:rPr>
        <w:t> 0000 8201 0487</w:t>
      </w:r>
      <w:r w:rsidR="003572F4" w:rsidRPr="003572F4">
        <w:rPr>
          <w:rFonts w:asciiTheme="majorHAnsi" w:eastAsia="Times New Roman" w:hAnsiTheme="majorHAnsi" w:cs="Times New Roman"/>
          <w:b/>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 xml:space="preserve">státní službě dokládá příslušnými listinami, tj. průkazem totožnosti nebo </w:t>
      </w:r>
      <w:r w:rsidRPr="008C2075">
        <w:rPr>
          <w:rFonts w:asciiTheme="majorHAnsi" w:hAnsiTheme="majorHAnsi" w:cs="Times New Roman"/>
        </w:rPr>
        <w:lastRenderedPageBreak/>
        <w:t>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něhož je zřejmé státní občanství žadatele. Nejpozději před 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b/>
          <w:bCs/>
          <w:iCs/>
        </w:rPr>
        <w:t>dosáhl</w:t>
      </w:r>
      <w:r w:rsidRPr="002A7EAB">
        <w:rPr>
          <w:rFonts w:asciiTheme="majorHAnsi" w:hAnsiTheme="majorHAnsi" w:cs="Times New Roman"/>
          <w:b/>
        </w:rPr>
        <w:t xml:space="preserve"> vzdělání stanoveného zákonem o státní službě pro toto služební místo</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25</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odst.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1</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písm. e) zákona o státní službě], tj. </w:t>
      </w:r>
      <w:r w:rsidRPr="002A7EAB">
        <w:rPr>
          <w:rFonts w:asciiTheme="majorHAnsi" w:eastAsia="Times New Roman" w:hAnsiTheme="majorHAnsi" w:cs="Times New Roman"/>
          <w:b/>
          <w:lang w:eastAsia="cs-CZ"/>
        </w:rPr>
        <w:t xml:space="preserve">vysokoškolské vzdělání </w:t>
      </w:r>
      <w:r w:rsidRPr="004D4298">
        <w:rPr>
          <w:rFonts w:asciiTheme="majorHAnsi" w:eastAsia="Times New Roman" w:hAnsiTheme="majorHAnsi" w:cs="Times New Roman"/>
          <w:b/>
          <w:lang w:eastAsia="cs-CZ"/>
        </w:rPr>
        <w:t>v</w:t>
      </w:r>
      <w:r w:rsidR="00465127">
        <w:rPr>
          <w:rFonts w:asciiTheme="majorHAnsi" w:eastAsia="Times New Roman" w:hAnsiTheme="majorHAnsi" w:cs="Times New Roman"/>
          <w:lang w:eastAsia="cs-CZ"/>
        </w:rPr>
        <w:t> </w:t>
      </w:r>
      <w:r w:rsidR="00D60562">
        <w:rPr>
          <w:rFonts w:asciiTheme="majorHAnsi" w:eastAsia="Times New Roman" w:hAnsiTheme="majorHAnsi" w:cs="Times New Roman"/>
          <w:b/>
          <w:lang w:eastAsia="cs-CZ"/>
        </w:rPr>
        <w:t>bakalářském</w:t>
      </w:r>
      <w:r w:rsidR="00D60562" w:rsidRPr="002A7EAB">
        <w:rPr>
          <w:rFonts w:asciiTheme="majorHAnsi" w:eastAsia="Times New Roman" w:hAnsiTheme="majorHAnsi" w:cs="Times New Roman"/>
          <w:b/>
          <w:lang w:eastAsia="cs-CZ"/>
        </w:rPr>
        <w:t xml:space="preserve"> </w:t>
      </w:r>
      <w:r w:rsidR="00D60562">
        <w:rPr>
          <w:rFonts w:asciiTheme="majorHAnsi" w:eastAsia="Times New Roman" w:hAnsiTheme="majorHAnsi" w:cs="Times New Roman"/>
          <w:b/>
          <w:lang w:eastAsia="cs-CZ"/>
        </w:rPr>
        <w:t>nebo</w:t>
      </w:r>
      <w:r w:rsidR="00D60562" w:rsidRPr="002A7EAB">
        <w:rPr>
          <w:rFonts w:asciiTheme="majorHAnsi" w:eastAsia="Times New Roman" w:hAnsiTheme="majorHAnsi" w:cs="Times New Roman"/>
          <w:b/>
          <w:lang w:eastAsia="cs-CZ"/>
        </w:rPr>
        <w:t xml:space="preserve"> </w:t>
      </w:r>
      <w:r w:rsidRPr="002A7EAB">
        <w:rPr>
          <w:rFonts w:asciiTheme="majorHAnsi" w:eastAsia="Times New Roman" w:hAnsiTheme="majorHAnsi" w:cs="Times New Roman"/>
          <w:b/>
          <w:lang w:eastAsia="cs-CZ"/>
        </w:rPr>
        <w:t>magisterském</w:t>
      </w:r>
      <w:r w:rsidR="00465127">
        <w:rPr>
          <w:rFonts w:asciiTheme="majorHAnsi" w:eastAsia="Times New Roman" w:hAnsiTheme="majorHAnsi" w:cs="Times New Roman"/>
          <w:b/>
          <w:lang w:eastAsia="cs-CZ"/>
        </w:rPr>
        <w:t xml:space="preserve"> </w:t>
      </w:r>
      <w:r w:rsidRPr="002A7EAB">
        <w:rPr>
          <w:rFonts w:asciiTheme="majorHAnsi" w:eastAsia="Times New Roman" w:hAnsiTheme="majorHAnsi" w:cs="Times New Roman"/>
          <w:b/>
          <w:lang w:eastAsia="cs-CZ"/>
        </w:rPr>
        <w:t>studijním programu</w:t>
      </w:r>
      <w:r w:rsidRPr="002A7EAB">
        <w:rPr>
          <w:rFonts w:asciiTheme="majorHAnsi" w:hAnsiTheme="majorHAnsi" w:cs="Times New Roman"/>
        </w:rPr>
        <w:t xml:space="preserve">. Splnění tohoto předpokladu se podle § 26 odst. 1 věta první </w:t>
      </w:r>
      <w:r w:rsidRPr="002A7EAB">
        <w:rPr>
          <w:rFonts w:asciiTheme="majorHAnsi" w:eastAsia="Times New Roman" w:hAnsiTheme="majorHAnsi" w:cs="Times New Roman"/>
          <w:lang w:eastAsia="cs-CZ"/>
        </w:rPr>
        <w:t xml:space="preserve">zákona o státní službě </w:t>
      </w:r>
      <w:r w:rsidRPr="002A7EAB">
        <w:rPr>
          <w:rFonts w:asciiTheme="majorHAnsi" w:hAnsiTheme="majorHAnsi" w:cs="Times New Roman"/>
        </w:rPr>
        <w:t>dokládá příslušnými listinami, tj. originálem nebo úředně ověřenou kopií dokladu o dosaženém vzdělání:</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hAnsiTheme="majorHAnsi" w:cs="Times New Roman"/>
        </w:rPr>
        <w:t>vysokoškolského diplomu</w:t>
      </w:r>
      <w:r w:rsidRPr="002A7EAB">
        <w:rPr>
          <w:rFonts w:asciiTheme="majorHAnsi" w:eastAsia="Times New Roman" w:hAnsiTheme="majorHAnsi" w:cs="Times New Roman"/>
          <w:lang w:eastAsia="cs-CZ"/>
        </w:rPr>
        <w:t xml:space="preserve"> a</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eastAsia="Times New Roman" w:hAnsiTheme="majorHAnsi" w:cs="Times New Roman"/>
          <w:lang w:eastAsia="cs-CZ"/>
        </w:rPr>
        <w:t>dodatku k diplomu, resp. vysvědčení o státní závěrečné zkoušce.</w:t>
      </w:r>
    </w:p>
    <w:p w:rsidR="002A7EAB" w:rsidRPr="002A7EAB" w:rsidRDefault="002A7EAB" w:rsidP="00933C6B">
      <w:pPr>
        <w:pStyle w:val="Odstavecseseznamem"/>
        <w:spacing w:before="120" w:after="0" w:line="240" w:lineRule="auto"/>
        <w:contextualSpacing w:val="0"/>
        <w:jc w:val="both"/>
        <w:rPr>
          <w:rFonts w:asciiTheme="majorHAnsi" w:hAnsiTheme="majorHAnsi" w:cs="Times New Roman"/>
        </w:rPr>
      </w:pPr>
      <w:r w:rsidRPr="002A7EAB">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Pr>
          <w:rFonts w:asciiTheme="majorHAnsi" w:eastAsia="Times New Roman" w:hAnsiTheme="majorHAnsi" w:cs="Times New Roman"/>
          <w:lang w:eastAsia="cs-CZ"/>
        </w:rPr>
        <w:t xml:space="preserve">. Písemné čestné prohlášení o dosaženém vzdělání je </w:t>
      </w:r>
      <w:r w:rsidR="00200424">
        <w:rPr>
          <w:rFonts w:asciiTheme="majorHAnsi" w:eastAsia="Times New Roman" w:hAnsiTheme="majorHAnsi" w:cs="Times New Roman"/>
          <w:lang w:eastAsia="cs-CZ"/>
        </w:rPr>
        <w:t>součástí</w:t>
      </w:r>
      <w:r w:rsidR="001F67DC">
        <w:rPr>
          <w:rFonts w:asciiTheme="majorHAnsi" w:eastAsia="Times New Roman" w:hAnsiTheme="majorHAnsi" w:cs="Times New Roman"/>
          <w:lang w:eastAsia="cs-CZ"/>
        </w:rPr>
        <w:t xml:space="preserve"> formulář</w:t>
      </w:r>
      <w:r w:rsidR="00200424">
        <w:rPr>
          <w:rFonts w:asciiTheme="majorHAnsi" w:eastAsia="Times New Roman" w:hAnsiTheme="majorHAnsi" w:cs="Times New Roman"/>
          <w:lang w:eastAsia="cs-CZ"/>
        </w:rPr>
        <w:t>e</w:t>
      </w:r>
      <w:r w:rsidR="001F67DC">
        <w:rPr>
          <w:rFonts w:asciiTheme="majorHAnsi" w:eastAsia="Times New Roman" w:hAnsiTheme="majorHAnsi" w:cs="Times New Roman"/>
          <w:lang w:eastAsia="cs-CZ"/>
        </w:rPr>
        <w:t xml:space="preserve"> žádosti;</w:t>
      </w:r>
      <w:r w:rsidRPr="002A7EAB">
        <w:rPr>
          <w:rFonts w:asciiTheme="majorHAnsi" w:eastAsia="Times New Roman" w:hAnsiTheme="majorHAnsi" w:cs="Times New Roman"/>
          <w:lang w:eastAsia="cs-CZ"/>
        </w:rPr>
        <w:t xml:space="preserve"> uvedenou listinu lze v takovém případě doložit následně, nejpozději před konáním pohovoru </w:t>
      </w:r>
      <w:r w:rsidRPr="002A7EAB">
        <w:rPr>
          <w:rFonts w:asciiTheme="majorHAnsi" w:hAnsiTheme="majorHAnsi" w:cs="Times New Roman"/>
        </w:rPr>
        <w:t>a </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C4576E" w:rsidRPr="00D541FE"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781C66" w:rsidRDefault="001B4459" w:rsidP="00D327DF">
      <w:pPr>
        <w:numPr>
          <w:ilvl w:val="0"/>
          <w:numId w:val="7"/>
        </w:numPr>
        <w:spacing w:before="120" w:after="120" w:line="240" w:lineRule="auto"/>
        <w:jc w:val="both"/>
        <w:rPr>
          <w:rFonts w:asciiTheme="majorHAnsi" w:eastAsia="Times New Roman" w:hAnsiTheme="majorHAnsi" w:cs="Times New Roman"/>
          <w:lang w:eastAsia="cs-CZ"/>
        </w:rPr>
      </w:pPr>
      <w:r w:rsidRPr="001B4459">
        <w:rPr>
          <w:rFonts w:asciiTheme="majorHAnsi" w:eastAsia="Times New Roman" w:hAnsiTheme="majorHAnsi" w:cs="Times New Roman"/>
        </w:rPr>
        <w:t xml:space="preserve">Žadatel musí splňovat jiný požadavek stanovený podle § 25 odst. 5 písm. b) zákona o státní službě služebním předpisem státního tajemníka v Ministerstvu obrany </w:t>
      </w:r>
      <w:r w:rsidR="00D327DF" w:rsidRPr="00D327DF">
        <w:rPr>
          <w:rFonts w:asciiTheme="majorHAnsi" w:eastAsia="Times New Roman" w:hAnsiTheme="majorHAnsi" w:cs="Times New Roman"/>
        </w:rPr>
        <w:t>č. 1/2024, kterým se stanoví vnitřní systemizace a organizační struktura pro rok 2024 (SP-01/2024-ST), ve znění pozdějších služebních předpisů</w:t>
      </w:r>
      <w:r w:rsidR="00EC1DCD">
        <w:rPr>
          <w:rFonts w:asciiTheme="majorHAnsi" w:eastAsia="Times New Roman" w:hAnsiTheme="majorHAnsi" w:cs="Times New Roman"/>
        </w:rPr>
        <w:t xml:space="preserve">, </w:t>
      </w:r>
      <w:r w:rsidRPr="001B4459">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Pr="001B4459">
        <w:rPr>
          <w:rFonts w:asciiTheme="majorHAnsi" w:eastAsia="Times New Roman" w:hAnsiTheme="majorHAnsi" w:cs="Times New Roman"/>
          <w:b/>
        </w:rPr>
        <w:t>DŮVĚRNÉ</w:t>
      </w:r>
      <w:r w:rsidRPr="001B4459">
        <w:rPr>
          <w:rFonts w:asciiTheme="majorHAnsi" w:eastAsia="Times New Roman" w:hAnsiTheme="majorHAnsi" w:cs="Times New Roman"/>
        </w:rPr>
        <w:t>. Splnění tohoto požadavku se dokládá úředně ověřenou kopií platného Osvědčení fyzické osoby alespoň na stupeň utajení</w:t>
      </w:r>
      <w:r w:rsidRPr="001B4459">
        <w:rPr>
          <w:rFonts w:asciiTheme="majorHAnsi" w:eastAsia="Times New Roman" w:hAnsiTheme="majorHAnsi" w:cs="Times New Roman"/>
          <w:b/>
        </w:rPr>
        <w:t xml:space="preserve"> DŮVĚRNÉ</w:t>
      </w:r>
      <w:r w:rsidRPr="001B4459">
        <w:rPr>
          <w:rFonts w:asciiTheme="majorHAnsi" w:eastAsia="Times New Roman" w:hAnsiTheme="majorHAnsi" w:cs="Times New Roman"/>
        </w:rPr>
        <w:t xml:space="preserve">. Pokud žadatel nedisponuje </w:t>
      </w:r>
      <w:r w:rsidRPr="00766A65">
        <w:rPr>
          <w:rFonts w:asciiTheme="majorHAnsi" w:eastAsia="Times New Roman" w:hAnsiTheme="majorHAnsi" w:cs="Times New Roman"/>
        </w:rPr>
        <w:t xml:space="preserve">příslušným dokladem a zároveň jeho žádost nebude z jiných důvodů vyřazena postupem podle § 27 odst. 2 zákona o státní službě, bude akceptováno, pokud žadatel doloží, že podal žádost o vydání osvědčení </w:t>
      </w:r>
      <w:r w:rsidRPr="00766A65">
        <w:rPr>
          <w:rFonts w:asciiTheme="majorHAnsi" w:eastAsia="Times New Roman" w:hAnsiTheme="majorHAnsi" w:cs="Times New Roman"/>
        </w:rPr>
        <w:lastRenderedPageBreak/>
        <w:t>fyzické osoby příslušného stupně utajení nejpozději před vydáním rozhodnutí o přijetí žadatele do služebního poměru a</w:t>
      </w:r>
      <w:r w:rsidR="003572F4" w:rsidRPr="00766A65">
        <w:rPr>
          <w:rFonts w:asciiTheme="majorHAnsi" w:eastAsia="Times New Roman" w:hAnsiTheme="majorHAnsi" w:cs="Times New Roman"/>
        </w:rPr>
        <w:t>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Pr="00766A65">
        <w:rPr>
          <w:rFonts w:asciiTheme="majorHAnsi" w:eastAsia="Times New Roman" w:hAnsiTheme="majorHAnsi" w:cs="Times New Roman"/>
          <w:b/>
        </w:rPr>
        <w:t xml:space="preserve">, </w:t>
      </w:r>
      <w:r w:rsidRPr="00766A65">
        <w:rPr>
          <w:rFonts w:asciiTheme="majorHAnsi" w:eastAsia="Times New Roman" w:hAnsiTheme="majorHAnsi" w:cs="Times New Roman"/>
        </w:rPr>
        <w:t xml:space="preserve">resp. rozhodnutí o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00E61CC5" w:rsidRPr="00766A6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Tr="009A10D9">
        <w:tc>
          <w:tcPr>
            <w:tcW w:w="962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91707D" w:rsidRDefault="0091707D" w:rsidP="00C17E0F">
      <w:pPr>
        <w:widowControl w:val="0"/>
        <w:spacing w:after="0" w:line="240" w:lineRule="auto"/>
        <w:ind w:left="5670"/>
        <w:jc w:val="center"/>
        <w:rPr>
          <w:rFonts w:asciiTheme="majorHAnsi" w:hAnsiTheme="majorHAnsi" w:cs="Times New Roman"/>
        </w:rPr>
      </w:pPr>
      <w:r w:rsidRPr="00C1364F">
        <w:rPr>
          <w:rFonts w:asciiTheme="majorHAnsi" w:hAnsiTheme="majorHAnsi" w:cs="Times New Roman"/>
        </w:rPr>
        <w:t>Ing. Petr Vančura</w:t>
      </w:r>
      <w:r w:rsidRPr="00C1364F">
        <w:rPr>
          <w:rFonts w:asciiTheme="majorHAnsi" w:hAnsiTheme="majorHAnsi" w:cs="Times New Roman"/>
        </w:rPr>
        <w:br/>
        <w:t>státní tajemník v Ministerstvu obrany</w:t>
      </w:r>
    </w:p>
    <w:p w:rsidR="00C17E0F" w:rsidRPr="00C1364F"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004856" w:rsidRDefault="00004856"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C35829" w:rsidRDefault="00C35829" w:rsidP="00EA57C7">
      <w:pPr>
        <w:spacing w:before="120" w:after="0" w:line="240" w:lineRule="auto"/>
        <w:jc w:val="both"/>
        <w:rPr>
          <w:rFonts w:asciiTheme="majorHAnsi" w:hAnsiTheme="majorHAnsi" w:cs="Times New Roman"/>
        </w:rPr>
      </w:pPr>
    </w:p>
    <w:p w:rsidR="00B570BD" w:rsidRDefault="00B570B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A31505" w:rsidRDefault="00A31505"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5F1BE3" w:rsidRDefault="006E4E7C" w:rsidP="005F1BE3">
      <w:pPr>
        <w:spacing w:before="120" w:after="0" w:line="216" w:lineRule="auto"/>
        <w:jc w:val="both"/>
        <w:rPr>
          <w:rFonts w:asciiTheme="majorHAnsi" w:eastAsiaTheme="minorEastAsia" w:hAnsiTheme="majorHAnsi" w:cs="Times New Roman"/>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C35829">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5F1BE3" w:rsidRPr="008614AB">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Poučení o možnosti provedení pohovoru v náhradním termínu podle § 27 odst. 5 zákona o</w:t>
      </w:r>
      <w:r w:rsidR="005B3A85">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5CB" w:rsidRDefault="00C805CB">
      <w:pPr>
        <w:spacing w:after="0" w:line="240" w:lineRule="auto"/>
      </w:pPr>
      <w:r>
        <w:separator/>
      </w:r>
    </w:p>
  </w:endnote>
  <w:endnote w:type="continuationSeparator" w:id="0">
    <w:p w:rsidR="00C805CB" w:rsidRDefault="00C8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1420AE">
    <w:pPr>
      <w:pStyle w:val="Zpat"/>
      <w:jc w:val="center"/>
    </w:pPr>
  </w:p>
  <w:p w:rsidR="001873E3" w:rsidRDefault="001420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5CB" w:rsidRDefault="00C805CB">
      <w:pPr>
        <w:spacing w:after="0" w:line="240" w:lineRule="auto"/>
      </w:pPr>
      <w:r>
        <w:separator/>
      </w:r>
    </w:p>
  </w:footnote>
  <w:footnote w:type="continuationSeparator" w:id="0">
    <w:p w:rsidR="00C805CB" w:rsidRDefault="00C805CB">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475E9"/>
    <w:rsid w:val="00050B8C"/>
    <w:rsid w:val="000539A9"/>
    <w:rsid w:val="0005707D"/>
    <w:rsid w:val="0006197A"/>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63D7"/>
    <w:rsid w:val="000949C6"/>
    <w:rsid w:val="0009642B"/>
    <w:rsid w:val="000A178A"/>
    <w:rsid w:val="000A1C43"/>
    <w:rsid w:val="000A1C82"/>
    <w:rsid w:val="000A25B5"/>
    <w:rsid w:val="000A285F"/>
    <w:rsid w:val="000A3A71"/>
    <w:rsid w:val="000B0DC2"/>
    <w:rsid w:val="000B3C94"/>
    <w:rsid w:val="000B6C12"/>
    <w:rsid w:val="000B6F17"/>
    <w:rsid w:val="000B7BAB"/>
    <w:rsid w:val="000C242B"/>
    <w:rsid w:val="000C2D13"/>
    <w:rsid w:val="000C30EA"/>
    <w:rsid w:val="000C48E0"/>
    <w:rsid w:val="000C702E"/>
    <w:rsid w:val="000D0AF9"/>
    <w:rsid w:val="000D1466"/>
    <w:rsid w:val="000D21EE"/>
    <w:rsid w:val="000D4EC7"/>
    <w:rsid w:val="000D7F3F"/>
    <w:rsid w:val="000E25FC"/>
    <w:rsid w:val="000E3B3D"/>
    <w:rsid w:val="000E435D"/>
    <w:rsid w:val="000E4B26"/>
    <w:rsid w:val="000F2CA8"/>
    <w:rsid w:val="000F5026"/>
    <w:rsid w:val="000F5C69"/>
    <w:rsid w:val="000F7A0A"/>
    <w:rsid w:val="00100559"/>
    <w:rsid w:val="001012A9"/>
    <w:rsid w:val="001019C8"/>
    <w:rsid w:val="00102E94"/>
    <w:rsid w:val="00103409"/>
    <w:rsid w:val="001041CA"/>
    <w:rsid w:val="001072C0"/>
    <w:rsid w:val="0011027D"/>
    <w:rsid w:val="0011176F"/>
    <w:rsid w:val="00111AC4"/>
    <w:rsid w:val="001151DA"/>
    <w:rsid w:val="00115E91"/>
    <w:rsid w:val="00117857"/>
    <w:rsid w:val="001210F9"/>
    <w:rsid w:val="001218D1"/>
    <w:rsid w:val="00121A32"/>
    <w:rsid w:val="00123077"/>
    <w:rsid w:val="00124F57"/>
    <w:rsid w:val="00125582"/>
    <w:rsid w:val="00127A96"/>
    <w:rsid w:val="00132275"/>
    <w:rsid w:val="00134859"/>
    <w:rsid w:val="001373AB"/>
    <w:rsid w:val="00137CB4"/>
    <w:rsid w:val="00140A59"/>
    <w:rsid w:val="001420AE"/>
    <w:rsid w:val="00145A6F"/>
    <w:rsid w:val="00145D11"/>
    <w:rsid w:val="00145D2F"/>
    <w:rsid w:val="00147B95"/>
    <w:rsid w:val="00154893"/>
    <w:rsid w:val="00156686"/>
    <w:rsid w:val="00161C4E"/>
    <w:rsid w:val="00162011"/>
    <w:rsid w:val="001634C5"/>
    <w:rsid w:val="00172E61"/>
    <w:rsid w:val="00175627"/>
    <w:rsid w:val="00176B6A"/>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67C"/>
    <w:rsid w:val="001A3584"/>
    <w:rsid w:val="001B1CD5"/>
    <w:rsid w:val="001B4459"/>
    <w:rsid w:val="001B7F42"/>
    <w:rsid w:val="001C021C"/>
    <w:rsid w:val="001C0F29"/>
    <w:rsid w:val="001C1536"/>
    <w:rsid w:val="001C334B"/>
    <w:rsid w:val="001C7B75"/>
    <w:rsid w:val="001C7C14"/>
    <w:rsid w:val="001C7DEB"/>
    <w:rsid w:val="001D1F64"/>
    <w:rsid w:val="001D5EAB"/>
    <w:rsid w:val="001E123F"/>
    <w:rsid w:val="001E310D"/>
    <w:rsid w:val="001E4C02"/>
    <w:rsid w:val="001E5EB6"/>
    <w:rsid w:val="001E62B8"/>
    <w:rsid w:val="001F25C5"/>
    <w:rsid w:val="001F32E5"/>
    <w:rsid w:val="001F67DC"/>
    <w:rsid w:val="00200424"/>
    <w:rsid w:val="00203943"/>
    <w:rsid w:val="002053EC"/>
    <w:rsid w:val="00206AC9"/>
    <w:rsid w:val="00206D9D"/>
    <w:rsid w:val="0020761C"/>
    <w:rsid w:val="00216133"/>
    <w:rsid w:val="00216AE7"/>
    <w:rsid w:val="00222E6E"/>
    <w:rsid w:val="0022520B"/>
    <w:rsid w:val="002306E4"/>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39D5"/>
    <w:rsid w:val="0027520D"/>
    <w:rsid w:val="00276F58"/>
    <w:rsid w:val="0027711A"/>
    <w:rsid w:val="002811EC"/>
    <w:rsid w:val="00284DC5"/>
    <w:rsid w:val="002859CA"/>
    <w:rsid w:val="00286C61"/>
    <w:rsid w:val="002910E9"/>
    <w:rsid w:val="002912CC"/>
    <w:rsid w:val="002936A9"/>
    <w:rsid w:val="002953EB"/>
    <w:rsid w:val="00295DEC"/>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E3651"/>
    <w:rsid w:val="002E6395"/>
    <w:rsid w:val="002E683D"/>
    <w:rsid w:val="002E6C87"/>
    <w:rsid w:val="002E6F20"/>
    <w:rsid w:val="002E76EA"/>
    <w:rsid w:val="002F22D7"/>
    <w:rsid w:val="002F3B51"/>
    <w:rsid w:val="002F5611"/>
    <w:rsid w:val="00301BA3"/>
    <w:rsid w:val="0031065B"/>
    <w:rsid w:val="00310F1A"/>
    <w:rsid w:val="0031111D"/>
    <w:rsid w:val="003137B3"/>
    <w:rsid w:val="00316B72"/>
    <w:rsid w:val="00320BC5"/>
    <w:rsid w:val="003210F5"/>
    <w:rsid w:val="003227C9"/>
    <w:rsid w:val="00323018"/>
    <w:rsid w:val="00323E75"/>
    <w:rsid w:val="00324FCA"/>
    <w:rsid w:val="00324FD9"/>
    <w:rsid w:val="0032510F"/>
    <w:rsid w:val="00325565"/>
    <w:rsid w:val="00326295"/>
    <w:rsid w:val="003263FD"/>
    <w:rsid w:val="00330CFE"/>
    <w:rsid w:val="00340BA0"/>
    <w:rsid w:val="00347DB4"/>
    <w:rsid w:val="0035070C"/>
    <w:rsid w:val="00352B7F"/>
    <w:rsid w:val="003572F4"/>
    <w:rsid w:val="003574E5"/>
    <w:rsid w:val="00361C02"/>
    <w:rsid w:val="00363D38"/>
    <w:rsid w:val="00363F43"/>
    <w:rsid w:val="00365EBD"/>
    <w:rsid w:val="00366126"/>
    <w:rsid w:val="00366A81"/>
    <w:rsid w:val="00367C2F"/>
    <w:rsid w:val="00367E1C"/>
    <w:rsid w:val="00375300"/>
    <w:rsid w:val="0038166C"/>
    <w:rsid w:val="00384578"/>
    <w:rsid w:val="00390184"/>
    <w:rsid w:val="00391738"/>
    <w:rsid w:val="0039234F"/>
    <w:rsid w:val="003928EB"/>
    <w:rsid w:val="00392B70"/>
    <w:rsid w:val="00392D05"/>
    <w:rsid w:val="00392E4E"/>
    <w:rsid w:val="00396616"/>
    <w:rsid w:val="00396DAF"/>
    <w:rsid w:val="00396FC6"/>
    <w:rsid w:val="003972D7"/>
    <w:rsid w:val="003A08B5"/>
    <w:rsid w:val="003A0F4F"/>
    <w:rsid w:val="003A1BD3"/>
    <w:rsid w:val="003A2788"/>
    <w:rsid w:val="003A2863"/>
    <w:rsid w:val="003A2AC8"/>
    <w:rsid w:val="003A37A6"/>
    <w:rsid w:val="003B09EE"/>
    <w:rsid w:val="003B3447"/>
    <w:rsid w:val="003B4EC8"/>
    <w:rsid w:val="003C1657"/>
    <w:rsid w:val="003C172D"/>
    <w:rsid w:val="003C2FBD"/>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6DC7"/>
    <w:rsid w:val="003F76A8"/>
    <w:rsid w:val="004014AD"/>
    <w:rsid w:val="00410551"/>
    <w:rsid w:val="004114F9"/>
    <w:rsid w:val="00411765"/>
    <w:rsid w:val="00413A0E"/>
    <w:rsid w:val="00413AC4"/>
    <w:rsid w:val="00423C98"/>
    <w:rsid w:val="00432B5A"/>
    <w:rsid w:val="00433C78"/>
    <w:rsid w:val="0043419E"/>
    <w:rsid w:val="00437EE9"/>
    <w:rsid w:val="0044219D"/>
    <w:rsid w:val="00442253"/>
    <w:rsid w:val="00442717"/>
    <w:rsid w:val="00445252"/>
    <w:rsid w:val="00447DA0"/>
    <w:rsid w:val="00450BDA"/>
    <w:rsid w:val="0045680E"/>
    <w:rsid w:val="00463E97"/>
    <w:rsid w:val="004640A8"/>
    <w:rsid w:val="00464166"/>
    <w:rsid w:val="00465127"/>
    <w:rsid w:val="00471691"/>
    <w:rsid w:val="004731A5"/>
    <w:rsid w:val="00473BAD"/>
    <w:rsid w:val="00487464"/>
    <w:rsid w:val="00490F4C"/>
    <w:rsid w:val="00492CB2"/>
    <w:rsid w:val="0049330D"/>
    <w:rsid w:val="00493E18"/>
    <w:rsid w:val="00494936"/>
    <w:rsid w:val="00496B46"/>
    <w:rsid w:val="004A51FE"/>
    <w:rsid w:val="004A5A6F"/>
    <w:rsid w:val="004A6FF5"/>
    <w:rsid w:val="004B0FB7"/>
    <w:rsid w:val="004B1C3C"/>
    <w:rsid w:val="004B286B"/>
    <w:rsid w:val="004B3C2A"/>
    <w:rsid w:val="004B432F"/>
    <w:rsid w:val="004B493D"/>
    <w:rsid w:val="004B4D56"/>
    <w:rsid w:val="004B5A33"/>
    <w:rsid w:val="004C18FB"/>
    <w:rsid w:val="004C2CC7"/>
    <w:rsid w:val="004C4547"/>
    <w:rsid w:val="004C6F62"/>
    <w:rsid w:val="004C74B0"/>
    <w:rsid w:val="004C7BEF"/>
    <w:rsid w:val="004D01FB"/>
    <w:rsid w:val="004D4298"/>
    <w:rsid w:val="004D75ED"/>
    <w:rsid w:val="004D7F29"/>
    <w:rsid w:val="004E01CF"/>
    <w:rsid w:val="004F2D5B"/>
    <w:rsid w:val="004F4F0C"/>
    <w:rsid w:val="004F522B"/>
    <w:rsid w:val="004F58CF"/>
    <w:rsid w:val="00501144"/>
    <w:rsid w:val="005013A9"/>
    <w:rsid w:val="00504751"/>
    <w:rsid w:val="00505623"/>
    <w:rsid w:val="00505F95"/>
    <w:rsid w:val="00507033"/>
    <w:rsid w:val="00507B8A"/>
    <w:rsid w:val="00510485"/>
    <w:rsid w:val="005206CA"/>
    <w:rsid w:val="005209B1"/>
    <w:rsid w:val="00521740"/>
    <w:rsid w:val="00523D01"/>
    <w:rsid w:val="00525B40"/>
    <w:rsid w:val="00527304"/>
    <w:rsid w:val="00527EC6"/>
    <w:rsid w:val="00535A9E"/>
    <w:rsid w:val="00535BD8"/>
    <w:rsid w:val="0053752D"/>
    <w:rsid w:val="00541264"/>
    <w:rsid w:val="00542A29"/>
    <w:rsid w:val="005442DC"/>
    <w:rsid w:val="00544F02"/>
    <w:rsid w:val="00546C7C"/>
    <w:rsid w:val="00550F9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B14E5"/>
    <w:rsid w:val="005B35C7"/>
    <w:rsid w:val="005B38BC"/>
    <w:rsid w:val="005B3A85"/>
    <w:rsid w:val="005B4C55"/>
    <w:rsid w:val="005C176A"/>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1BE3"/>
    <w:rsid w:val="005F2998"/>
    <w:rsid w:val="005F2B69"/>
    <w:rsid w:val="005F3BBC"/>
    <w:rsid w:val="005F4DC1"/>
    <w:rsid w:val="005F58B0"/>
    <w:rsid w:val="00601D07"/>
    <w:rsid w:val="00603002"/>
    <w:rsid w:val="00603E41"/>
    <w:rsid w:val="00604259"/>
    <w:rsid w:val="006043C1"/>
    <w:rsid w:val="006100F9"/>
    <w:rsid w:val="0061057D"/>
    <w:rsid w:val="00615610"/>
    <w:rsid w:val="00615751"/>
    <w:rsid w:val="0061599E"/>
    <w:rsid w:val="0062271F"/>
    <w:rsid w:val="0062276B"/>
    <w:rsid w:val="006243D1"/>
    <w:rsid w:val="0062462B"/>
    <w:rsid w:val="00627243"/>
    <w:rsid w:val="006279D7"/>
    <w:rsid w:val="00630F0E"/>
    <w:rsid w:val="00632FFE"/>
    <w:rsid w:val="0063664E"/>
    <w:rsid w:val="00637F9B"/>
    <w:rsid w:val="00642305"/>
    <w:rsid w:val="006427F6"/>
    <w:rsid w:val="00643756"/>
    <w:rsid w:val="0064471A"/>
    <w:rsid w:val="00644C69"/>
    <w:rsid w:val="0065000E"/>
    <w:rsid w:val="006512C3"/>
    <w:rsid w:val="006533AB"/>
    <w:rsid w:val="006578BE"/>
    <w:rsid w:val="00657BF0"/>
    <w:rsid w:val="00673324"/>
    <w:rsid w:val="006756C1"/>
    <w:rsid w:val="00676A46"/>
    <w:rsid w:val="00677193"/>
    <w:rsid w:val="006772F9"/>
    <w:rsid w:val="006774E7"/>
    <w:rsid w:val="00677EB4"/>
    <w:rsid w:val="00680A8F"/>
    <w:rsid w:val="00687A03"/>
    <w:rsid w:val="00690F67"/>
    <w:rsid w:val="00692D9B"/>
    <w:rsid w:val="00693D6C"/>
    <w:rsid w:val="006A1E60"/>
    <w:rsid w:val="006A24FD"/>
    <w:rsid w:val="006A2F11"/>
    <w:rsid w:val="006A3DDE"/>
    <w:rsid w:val="006A4F61"/>
    <w:rsid w:val="006A51B4"/>
    <w:rsid w:val="006A5BBB"/>
    <w:rsid w:val="006A6C8B"/>
    <w:rsid w:val="006B0AA8"/>
    <w:rsid w:val="006B26D2"/>
    <w:rsid w:val="006B2BE8"/>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3DF4"/>
    <w:rsid w:val="00707D21"/>
    <w:rsid w:val="007141BD"/>
    <w:rsid w:val="00714299"/>
    <w:rsid w:val="0072092C"/>
    <w:rsid w:val="00720931"/>
    <w:rsid w:val="007239AA"/>
    <w:rsid w:val="0072687B"/>
    <w:rsid w:val="00726FCD"/>
    <w:rsid w:val="007271A8"/>
    <w:rsid w:val="00730A6E"/>
    <w:rsid w:val="00731207"/>
    <w:rsid w:val="00735B2F"/>
    <w:rsid w:val="0074583F"/>
    <w:rsid w:val="007478E5"/>
    <w:rsid w:val="00750208"/>
    <w:rsid w:val="00750466"/>
    <w:rsid w:val="007529C6"/>
    <w:rsid w:val="00754A80"/>
    <w:rsid w:val="00755C76"/>
    <w:rsid w:val="00761A4E"/>
    <w:rsid w:val="00761BA3"/>
    <w:rsid w:val="00766A65"/>
    <w:rsid w:val="00772061"/>
    <w:rsid w:val="00773BE4"/>
    <w:rsid w:val="00774649"/>
    <w:rsid w:val="007776F8"/>
    <w:rsid w:val="0077787A"/>
    <w:rsid w:val="00781C66"/>
    <w:rsid w:val="00783162"/>
    <w:rsid w:val="00785B29"/>
    <w:rsid w:val="00786EDA"/>
    <w:rsid w:val="00787C32"/>
    <w:rsid w:val="0079077B"/>
    <w:rsid w:val="00790A86"/>
    <w:rsid w:val="007A08D8"/>
    <w:rsid w:val="007A3CFD"/>
    <w:rsid w:val="007A47EA"/>
    <w:rsid w:val="007A4C14"/>
    <w:rsid w:val="007A5E95"/>
    <w:rsid w:val="007B024B"/>
    <w:rsid w:val="007B58C3"/>
    <w:rsid w:val="007B6ACB"/>
    <w:rsid w:val="007C15ED"/>
    <w:rsid w:val="007C396D"/>
    <w:rsid w:val="007C69CE"/>
    <w:rsid w:val="007D4542"/>
    <w:rsid w:val="007D456E"/>
    <w:rsid w:val="007D4FF5"/>
    <w:rsid w:val="007D6252"/>
    <w:rsid w:val="007D6722"/>
    <w:rsid w:val="007E1955"/>
    <w:rsid w:val="007E22B5"/>
    <w:rsid w:val="007E4C34"/>
    <w:rsid w:val="007F3673"/>
    <w:rsid w:val="007F43F2"/>
    <w:rsid w:val="008003CF"/>
    <w:rsid w:val="00802CA8"/>
    <w:rsid w:val="00803F1B"/>
    <w:rsid w:val="0080433B"/>
    <w:rsid w:val="00810621"/>
    <w:rsid w:val="008134CE"/>
    <w:rsid w:val="008156D1"/>
    <w:rsid w:val="008164E6"/>
    <w:rsid w:val="008178EB"/>
    <w:rsid w:val="00821261"/>
    <w:rsid w:val="008240F0"/>
    <w:rsid w:val="00825F62"/>
    <w:rsid w:val="00827727"/>
    <w:rsid w:val="00831F15"/>
    <w:rsid w:val="00833E1F"/>
    <w:rsid w:val="0083558E"/>
    <w:rsid w:val="00836B92"/>
    <w:rsid w:val="0084458D"/>
    <w:rsid w:val="008477A8"/>
    <w:rsid w:val="008517AB"/>
    <w:rsid w:val="008530BD"/>
    <w:rsid w:val="00854004"/>
    <w:rsid w:val="008547D8"/>
    <w:rsid w:val="008554AF"/>
    <w:rsid w:val="008557CE"/>
    <w:rsid w:val="00856192"/>
    <w:rsid w:val="00856301"/>
    <w:rsid w:val="00856760"/>
    <w:rsid w:val="00862E95"/>
    <w:rsid w:val="00864105"/>
    <w:rsid w:val="00871ABA"/>
    <w:rsid w:val="00873F2A"/>
    <w:rsid w:val="00874971"/>
    <w:rsid w:val="0088132E"/>
    <w:rsid w:val="00882D2F"/>
    <w:rsid w:val="00884908"/>
    <w:rsid w:val="008865FE"/>
    <w:rsid w:val="008908B5"/>
    <w:rsid w:val="00890E5B"/>
    <w:rsid w:val="00893421"/>
    <w:rsid w:val="0089656C"/>
    <w:rsid w:val="0089745D"/>
    <w:rsid w:val="008979D3"/>
    <w:rsid w:val="008A101D"/>
    <w:rsid w:val="008A126F"/>
    <w:rsid w:val="008A53A1"/>
    <w:rsid w:val="008A7B8F"/>
    <w:rsid w:val="008A7BFE"/>
    <w:rsid w:val="008B01DB"/>
    <w:rsid w:val="008B2370"/>
    <w:rsid w:val="008C0205"/>
    <w:rsid w:val="008C16ED"/>
    <w:rsid w:val="008C2075"/>
    <w:rsid w:val="008C54AF"/>
    <w:rsid w:val="008D0966"/>
    <w:rsid w:val="008D47F6"/>
    <w:rsid w:val="008D495D"/>
    <w:rsid w:val="008F5800"/>
    <w:rsid w:val="008F5DF4"/>
    <w:rsid w:val="008F67C1"/>
    <w:rsid w:val="008F78DC"/>
    <w:rsid w:val="009004B0"/>
    <w:rsid w:val="009024CD"/>
    <w:rsid w:val="00905701"/>
    <w:rsid w:val="00907305"/>
    <w:rsid w:val="009120CD"/>
    <w:rsid w:val="009130A2"/>
    <w:rsid w:val="00916F99"/>
    <w:rsid w:val="0091707D"/>
    <w:rsid w:val="0092007C"/>
    <w:rsid w:val="00924DBB"/>
    <w:rsid w:val="0092675E"/>
    <w:rsid w:val="009273E8"/>
    <w:rsid w:val="00932D79"/>
    <w:rsid w:val="00933C6B"/>
    <w:rsid w:val="00934593"/>
    <w:rsid w:val="00935897"/>
    <w:rsid w:val="00937BB6"/>
    <w:rsid w:val="00941A29"/>
    <w:rsid w:val="00943064"/>
    <w:rsid w:val="00945FE5"/>
    <w:rsid w:val="0095222D"/>
    <w:rsid w:val="009549C3"/>
    <w:rsid w:val="009557ED"/>
    <w:rsid w:val="00960DB8"/>
    <w:rsid w:val="009621BD"/>
    <w:rsid w:val="009644D3"/>
    <w:rsid w:val="0096457C"/>
    <w:rsid w:val="009663CC"/>
    <w:rsid w:val="00972E3A"/>
    <w:rsid w:val="0098233D"/>
    <w:rsid w:val="009824C3"/>
    <w:rsid w:val="00982A15"/>
    <w:rsid w:val="00983CCC"/>
    <w:rsid w:val="00984B03"/>
    <w:rsid w:val="00984CC3"/>
    <w:rsid w:val="0098575C"/>
    <w:rsid w:val="0098758B"/>
    <w:rsid w:val="00987D16"/>
    <w:rsid w:val="00993100"/>
    <w:rsid w:val="00995657"/>
    <w:rsid w:val="009959D1"/>
    <w:rsid w:val="00996CF9"/>
    <w:rsid w:val="009A1093"/>
    <w:rsid w:val="009A10D9"/>
    <w:rsid w:val="009A3B88"/>
    <w:rsid w:val="009A4C7C"/>
    <w:rsid w:val="009A60DE"/>
    <w:rsid w:val="009A7AF1"/>
    <w:rsid w:val="009B00A5"/>
    <w:rsid w:val="009B0F25"/>
    <w:rsid w:val="009B4D65"/>
    <w:rsid w:val="009C1635"/>
    <w:rsid w:val="009C20D7"/>
    <w:rsid w:val="009C29C3"/>
    <w:rsid w:val="009C30E7"/>
    <w:rsid w:val="009C5EBF"/>
    <w:rsid w:val="009D51EA"/>
    <w:rsid w:val="009D6093"/>
    <w:rsid w:val="009D64E1"/>
    <w:rsid w:val="009D70C2"/>
    <w:rsid w:val="009E1B65"/>
    <w:rsid w:val="009F03DE"/>
    <w:rsid w:val="009F08BD"/>
    <w:rsid w:val="009F1BCF"/>
    <w:rsid w:val="009F4981"/>
    <w:rsid w:val="009F50B6"/>
    <w:rsid w:val="009F64A5"/>
    <w:rsid w:val="00A00697"/>
    <w:rsid w:val="00A07F8D"/>
    <w:rsid w:val="00A1075F"/>
    <w:rsid w:val="00A13295"/>
    <w:rsid w:val="00A16083"/>
    <w:rsid w:val="00A175B6"/>
    <w:rsid w:val="00A2029C"/>
    <w:rsid w:val="00A213A4"/>
    <w:rsid w:val="00A21404"/>
    <w:rsid w:val="00A21BCF"/>
    <w:rsid w:val="00A22A50"/>
    <w:rsid w:val="00A23527"/>
    <w:rsid w:val="00A26A81"/>
    <w:rsid w:val="00A275A5"/>
    <w:rsid w:val="00A27F6D"/>
    <w:rsid w:val="00A31505"/>
    <w:rsid w:val="00A3676B"/>
    <w:rsid w:val="00A3684D"/>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700C6"/>
    <w:rsid w:val="00A71B5A"/>
    <w:rsid w:val="00A72A10"/>
    <w:rsid w:val="00A736AD"/>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4D3C"/>
    <w:rsid w:val="00AB66E5"/>
    <w:rsid w:val="00AB6D09"/>
    <w:rsid w:val="00AB77D9"/>
    <w:rsid w:val="00AC057E"/>
    <w:rsid w:val="00AC6F3C"/>
    <w:rsid w:val="00AC7141"/>
    <w:rsid w:val="00AD2510"/>
    <w:rsid w:val="00AD3493"/>
    <w:rsid w:val="00AD49D1"/>
    <w:rsid w:val="00AD5A25"/>
    <w:rsid w:val="00AE09EB"/>
    <w:rsid w:val="00AF2E22"/>
    <w:rsid w:val="00AF3B8B"/>
    <w:rsid w:val="00AF3C94"/>
    <w:rsid w:val="00AF4DC3"/>
    <w:rsid w:val="00AF50CC"/>
    <w:rsid w:val="00AF69FA"/>
    <w:rsid w:val="00B00C3C"/>
    <w:rsid w:val="00B00E2D"/>
    <w:rsid w:val="00B02D48"/>
    <w:rsid w:val="00B04822"/>
    <w:rsid w:val="00B10697"/>
    <w:rsid w:val="00B1386E"/>
    <w:rsid w:val="00B139D7"/>
    <w:rsid w:val="00B13EA2"/>
    <w:rsid w:val="00B14AD6"/>
    <w:rsid w:val="00B203CC"/>
    <w:rsid w:val="00B23FC8"/>
    <w:rsid w:val="00B2453D"/>
    <w:rsid w:val="00B33FDF"/>
    <w:rsid w:val="00B40F0C"/>
    <w:rsid w:val="00B43181"/>
    <w:rsid w:val="00B434EE"/>
    <w:rsid w:val="00B511F8"/>
    <w:rsid w:val="00B52048"/>
    <w:rsid w:val="00B52D20"/>
    <w:rsid w:val="00B5633C"/>
    <w:rsid w:val="00B56F4F"/>
    <w:rsid w:val="00B570BD"/>
    <w:rsid w:val="00B62EF4"/>
    <w:rsid w:val="00B63004"/>
    <w:rsid w:val="00B63E3B"/>
    <w:rsid w:val="00B646AD"/>
    <w:rsid w:val="00B652FE"/>
    <w:rsid w:val="00B71C50"/>
    <w:rsid w:val="00B732E1"/>
    <w:rsid w:val="00B911A4"/>
    <w:rsid w:val="00B938CC"/>
    <w:rsid w:val="00B94E27"/>
    <w:rsid w:val="00B95BCA"/>
    <w:rsid w:val="00B973A9"/>
    <w:rsid w:val="00BA50C3"/>
    <w:rsid w:val="00BB33BF"/>
    <w:rsid w:val="00BB4707"/>
    <w:rsid w:val="00BB4C8D"/>
    <w:rsid w:val="00BB5C16"/>
    <w:rsid w:val="00BB6629"/>
    <w:rsid w:val="00BB78CC"/>
    <w:rsid w:val="00BC0622"/>
    <w:rsid w:val="00BC25BB"/>
    <w:rsid w:val="00BC3453"/>
    <w:rsid w:val="00BC461F"/>
    <w:rsid w:val="00BC6590"/>
    <w:rsid w:val="00BD05A9"/>
    <w:rsid w:val="00BD1750"/>
    <w:rsid w:val="00BD56F5"/>
    <w:rsid w:val="00BD5831"/>
    <w:rsid w:val="00BD6A3C"/>
    <w:rsid w:val="00BD751A"/>
    <w:rsid w:val="00BE2A9A"/>
    <w:rsid w:val="00BE2EC4"/>
    <w:rsid w:val="00BE5391"/>
    <w:rsid w:val="00BE5AF1"/>
    <w:rsid w:val="00BE6B79"/>
    <w:rsid w:val="00BF0727"/>
    <w:rsid w:val="00BF31A7"/>
    <w:rsid w:val="00BF520F"/>
    <w:rsid w:val="00C0130C"/>
    <w:rsid w:val="00C03B72"/>
    <w:rsid w:val="00C04343"/>
    <w:rsid w:val="00C05429"/>
    <w:rsid w:val="00C16F2B"/>
    <w:rsid w:val="00C17E0F"/>
    <w:rsid w:val="00C20FF5"/>
    <w:rsid w:val="00C21A8B"/>
    <w:rsid w:val="00C220B5"/>
    <w:rsid w:val="00C23224"/>
    <w:rsid w:val="00C26F8D"/>
    <w:rsid w:val="00C27A65"/>
    <w:rsid w:val="00C30090"/>
    <w:rsid w:val="00C32880"/>
    <w:rsid w:val="00C340F9"/>
    <w:rsid w:val="00C34502"/>
    <w:rsid w:val="00C35829"/>
    <w:rsid w:val="00C4039D"/>
    <w:rsid w:val="00C4071A"/>
    <w:rsid w:val="00C42AB6"/>
    <w:rsid w:val="00C4576E"/>
    <w:rsid w:val="00C47DB9"/>
    <w:rsid w:val="00C557A0"/>
    <w:rsid w:val="00C56FD6"/>
    <w:rsid w:val="00C60394"/>
    <w:rsid w:val="00C607BA"/>
    <w:rsid w:val="00C6657F"/>
    <w:rsid w:val="00C71423"/>
    <w:rsid w:val="00C805CB"/>
    <w:rsid w:val="00C805DD"/>
    <w:rsid w:val="00C817D4"/>
    <w:rsid w:val="00C829F2"/>
    <w:rsid w:val="00C833F3"/>
    <w:rsid w:val="00C8580D"/>
    <w:rsid w:val="00C92035"/>
    <w:rsid w:val="00C933C4"/>
    <w:rsid w:val="00C948AD"/>
    <w:rsid w:val="00C971F3"/>
    <w:rsid w:val="00CA0A50"/>
    <w:rsid w:val="00CA30DC"/>
    <w:rsid w:val="00CA4642"/>
    <w:rsid w:val="00CA5F91"/>
    <w:rsid w:val="00CA7E0A"/>
    <w:rsid w:val="00CB638D"/>
    <w:rsid w:val="00CC0259"/>
    <w:rsid w:val="00CC5BA1"/>
    <w:rsid w:val="00CC7BF9"/>
    <w:rsid w:val="00CD78A5"/>
    <w:rsid w:val="00CD7C4F"/>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258DA"/>
    <w:rsid w:val="00D26567"/>
    <w:rsid w:val="00D2659D"/>
    <w:rsid w:val="00D26B11"/>
    <w:rsid w:val="00D2711B"/>
    <w:rsid w:val="00D302DC"/>
    <w:rsid w:val="00D31D5F"/>
    <w:rsid w:val="00D327DF"/>
    <w:rsid w:val="00D34B60"/>
    <w:rsid w:val="00D4072A"/>
    <w:rsid w:val="00D40D45"/>
    <w:rsid w:val="00D43F7F"/>
    <w:rsid w:val="00D45573"/>
    <w:rsid w:val="00D46136"/>
    <w:rsid w:val="00D53F60"/>
    <w:rsid w:val="00D541FE"/>
    <w:rsid w:val="00D54915"/>
    <w:rsid w:val="00D55050"/>
    <w:rsid w:val="00D57140"/>
    <w:rsid w:val="00D60562"/>
    <w:rsid w:val="00D62523"/>
    <w:rsid w:val="00D67268"/>
    <w:rsid w:val="00D722B9"/>
    <w:rsid w:val="00D74682"/>
    <w:rsid w:val="00D74B41"/>
    <w:rsid w:val="00D761D2"/>
    <w:rsid w:val="00D76E47"/>
    <w:rsid w:val="00D81A1E"/>
    <w:rsid w:val="00D8260D"/>
    <w:rsid w:val="00D86872"/>
    <w:rsid w:val="00D90735"/>
    <w:rsid w:val="00D90A33"/>
    <w:rsid w:val="00D9284A"/>
    <w:rsid w:val="00D95C4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28D5"/>
    <w:rsid w:val="00DF5C7A"/>
    <w:rsid w:val="00E00666"/>
    <w:rsid w:val="00E00A9B"/>
    <w:rsid w:val="00E01062"/>
    <w:rsid w:val="00E06BB3"/>
    <w:rsid w:val="00E123EB"/>
    <w:rsid w:val="00E14276"/>
    <w:rsid w:val="00E14548"/>
    <w:rsid w:val="00E15900"/>
    <w:rsid w:val="00E16C01"/>
    <w:rsid w:val="00E174D5"/>
    <w:rsid w:val="00E2514C"/>
    <w:rsid w:val="00E26644"/>
    <w:rsid w:val="00E26A70"/>
    <w:rsid w:val="00E31F33"/>
    <w:rsid w:val="00E40250"/>
    <w:rsid w:val="00E40CC0"/>
    <w:rsid w:val="00E4204F"/>
    <w:rsid w:val="00E43EED"/>
    <w:rsid w:val="00E44AE4"/>
    <w:rsid w:val="00E44D5A"/>
    <w:rsid w:val="00E45B68"/>
    <w:rsid w:val="00E45ECB"/>
    <w:rsid w:val="00E46058"/>
    <w:rsid w:val="00E469A3"/>
    <w:rsid w:val="00E53604"/>
    <w:rsid w:val="00E55ED9"/>
    <w:rsid w:val="00E5681E"/>
    <w:rsid w:val="00E60810"/>
    <w:rsid w:val="00E61CC5"/>
    <w:rsid w:val="00E62013"/>
    <w:rsid w:val="00E625A9"/>
    <w:rsid w:val="00E62864"/>
    <w:rsid w:val="00E713DC"/>
    <w:rsid w:val="00E7176D"/>
    <w:rsid w:val="00E71774"/>
    <w:rsid w:val="00E72D95"/>
    <w:rsid w:val="00E72F7E"/>
    <w:rsid w:val="00E74505"/>
    <w:rsid w:val="00E81469"/>
    <w:rsid w:val="00E82B46"/>
    <w:rsid w:val="00E835B5"/>
    <w:rsid w:val="00E837CA"/>
    <w:rsid w:val="00E854D2"/>
    <w:rsid w:val="00E85E1F"/>
    <w:rsid w:val="00E86750"/>
    <w:rsid w:val="00E8709A"/>
    <w:rsid w:val="00E90661"/>
    <w:rsid w:val="00E90907"/>
    <w:rsid w:val="00E936D5"/>
    <w:rsid w:val="00E94DDB"/>
    <w:rsid w:val="00E97B63"/>
    <w:rsid w:val="00EA216F"/>
    <w:rsid w:val="00EA2B9B"/>
    <w:rsid w:val="00EA57C7"/>
    <w:rsid w:val="00EA6F33"/>
    <w:rsid w:val="00EA7A18"/>
    <w:rsid w:val="00EB239C"/>
    <w:rsid w:val="00EB3F0B"/>
    <w:rsid w:val="00EB66FC"/>
    <w:rsid w:val="00EC1DCD"/>
    <w:rsid w:val="00EC20F8"/>
    <w:rsid w:val="00EC35AF"/>
    <w:rsid w:val="00EC39A3"/>
    <w:rsid w:val="00EC4254"/>
    <w:rsid w:val="00EC48DE"/>
    <w:rsid w:val="00ED0B7A"/>
    <w:rsid w:val="00ED116B"/>
    <w:rsid w:val="00ED5F48"/>
    <w:rsid w:val="00ED6495"/>
    <w:rsid w:val="00EE47EE"/>
    <w:rsid w:val="00EE753C"/>
    <w:rsid w:val="00EF0662"/>
    <w:rsid w:val="00EF2609"/>
    <w:rsid w:val="00EF45CD"/>
    <w:rsid w:val="00EF488C"/>
    <w:rsid w:val="00EF68CB"/>
    <w:rsid w:val="00EF78D6"/>
    <w:rsid w:val="00F03600"/>
    <w:rsid w:val="00F04CA3"/>
    <w:rsid w:val="00F05CAC"/>
    <w:rsid w:val="00F065E7"/>
    <w:rsid w:val="00F142F7"/>
    <w:rsid w:val="00F14E9A"/>
    <w:rsid w:val="00F221A5"/>
    <w:rsid w:val="00F22E0C"/>
    <w:rsid w:val="00F22EDB"/>
    <w:rsid w:val="00F23E2D"/>
    <w:rsid w:val="00F246B1"/>
    <w:rsid w:val="00F263BB"/>
    <w:rsid w:val="00F26CC2"/>
    <w:rsid w:val="00F301EA"/>
    <w:rsid w:val="00F30E5F"/>
    <w:rsid w:val="00F32039"/>
    <w:rsid w:val="00F349D6"/>
    <w:rsid w:val="00F367B8"/>
    <w:rsid w:val="00F37093"/>
    <w:rsid w:val="00F37216"/>
    <w:rsid w:val="00F40C49"/>
    <w:rsid w:val="00F41EF4"/>
    <w:rsid w:val="00F42476"/>
    <w:rsid w:val="00F424B2"/>
    <w:rsid w:val="00F426E5"/>
    <w:rsid w:val="00F43778"/>
    <w:rsid w:val="00F50746"/>
    <w:rsid w:val="00F519D1"/>
    <w:rsid w:val="00F51D08"/>
    <w:rsid w:val="00F53CF7"/>
    <w:rsid w:val="00F67791"/>
    <w:rsid w:val="00F70FB8"/>
    <w:rsid w:val="00F71E6D"/>
    <w:rsid w:val="00F73713"/>
    <w:rsid w:val="00F777D8"/>
    <w:rsid w:val="00F80C31"/>
    <w:rsid w:val="00F8333A"/>
    <w:rsid w:val="00F83A32"/>
    <w:rsid w:val="00F84AE9"/>
    <w:rsid w:val="00F85F38"/>
    <w:rsid w:val="00F860E5"/>
    <w:rsid w:val="00F86FDC"/>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2D45"/>
    <w:rsid w:val="00FD3CFA"/>
    <w:rsid w:val="00FD5CB1"/>
    <w:rsid w:val="00FD5D3E"/>
    <w:rsid w:val="00FD6454"/>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538665812">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C35D-D615-450E-A2CF-5660540E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11479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2024-04-16T09:48:00Z</dcterms:created>
  <dcterms:modified xsi:type="dcterms:W3CDTF">2024-04-16T13:08:00Z</dcterms:modified>
</cp:coreProperties>
</file>