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7F52AA">
        <w:rPr>
          <w:rFonts w:asciiTheme="majorHAnsi" w:hAnsiTheme="majorHAnsi" w:cs="Times New Roman"/>
        </w:rPr>
        <w:t xml:space="preserve"> </w:t>
      </w:r>
      <w:r w:rsidR="005403C3">
        <w:rPr>
          <w:rFonts w:asciiTheme="majorHAnsi" w:hAnsiTheme="majorHAnsi" w:cs="Times New Roman"/>
        </w:rPr>
        <w:t>22</w:t>
      </w:r>
      <w:r w:rsidR="00D219B6">
        <w:rPr>
          <w:rFonts w:asciiTheme="majorHAnsi" w:hAnsiTheme="majorHAnsi" w:cs="Times New Roman"/>
        </w:rPr>
        <w:t>. dubna 2024</w:t>
      </w:r>
    </w:p>
    <w:p w:rsidR="002A7EAB" w:rsidRPr="002A7EAB" w:rsidRDefault="006F3A72" w:rsidP="002A7EAB">
      <w:pPr>
        <w:widowControl w:val="0"/>
        <w:tabs>
          <w:tab w:val="left" w:pos="2835"/>
        </w:tabs>
        <w:spacing w:after="0" w:line="204" w:lineRule="auto"/>
        <w:rPr>
          <w:rFonts w:asciiTheme="majorHAnsi" w:hAnsiTheme="majorHAnsi" w:cs="Times New Roman"/>
        </w:rPr>
      </w:pPr>
      <w:r w:rsidRPr="008D11E4">
        <w:rPr>
          <w:rFonts w:asciiTheme="majorHAnsi" w:hAnsiTheme="majorHAnsi" w:cs="Times New Roman"/>
        </w:rPr>
        <w:t xml:space="preserve">Čj. </w:t>
      </w:r>
      <w:r w:rsidR="00E37272" w:rsidRPr="00E37272">
        <w:rPr>
          <w:rFonts w:asciiTheme="majorHAnsi" w:hAnsiTheme="majorHAnsi" w:cs="Times New Roman"/>
        </w:rPr>
        <w:t>234</w:t>
      </w:r>
      <w:r w:rsidR="0038101B">
        <w:rPr>
          <w:rFonts w:asciiTheme="majorHAnsi" w:hAnsiTheme="majorHAnsi" w:cs="Times New Roman"/>
        </w:rPr>
        <w:t>9880</w:t>
      </w:r>
      <w:r w:rsidR="00E37272" w:rsidRPr="00E37272">
        <w:rPr>
          <w:rFonts w:asciiTheme="majorHAnsi" w:hAnsiTheme="majorHAnsi" w:cs="Times New Roman"/>
        </w:rPr>
        <w:t>-</w:t>
      </w:r>
      <w:r w:rsidR="00CC6CF1">
        <w:rPr>
          <w:rFonts w:asciiTheme="majorHAnsi" w:hAnsiTheme="majorHAnsi" w:cs="Times New Roman"/>
        </w:rPr>
        <w:t>34</w:t>
      </w:r>
      <w:r w:rsidR="0038101B">
        <w:rPr>
          <w:rFonts w:asciiTheme="majorHAnsi" w:hAnsiTheme="majorHAnsi" w:cs="Times New Roman"/>
        </w:rPr>
        <w:t>/2021</w:t>
      </w:r>
      <w:r w:rsidR="00E37272" w:rsidRPr="00E37272">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D219B6">
        <w:rPr>
          <w:rFonts w:asciiTheme="majorHAnsi" w:hAnsiTheme="majorHAnsi" w:cs="Times New Roman"/>
          <w:b/>
          <w:color w:val="C00000"/>
        </w:rPr>
        <w:t>26. dubna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7D2224" w:rsidRPr="007D2224">
        <w:rPr>
          <w:rFonts w:asciiTheme="majorHAnsi" w:eastAsia="Times New Roman" w:hAnsiTheme="majorHAnsi" w:cs="Times New Roman"/>
          <w:b/>
          <w:bCs/>
          <w:color w:val="C00000"/>
          <w:lang w:eastAsia="cs-CZ"/>
        </w:rPr>
        <w:t>vrchní referent/rada oddělení ochrany územních zájmů odboru ochrany územních zájmů a státního odborného dozoru sekce majet</w:t>
      </w:r>
      <w:r w:rsidR="00085F28">
        <w:rPr>
          <w:rFonts w:asciiTheme="majorHAnsi" w:eastAsia="Times New Roman" w:hAnsiTheme="majorHAnsi" w:cs="Times New Roman"/>
          <w:b/>
          <w:bCs/>
          <w:color w:val="C00000"/>
          <w:lang w:eastAsia="cs-CZ"/>
        </w:rPr>
        <w:t>kové Ministerstva obrany (</w:t>
      </w:r>
      <w:proofErr w:type="spellStart"/>
      <w:r w:rsidR="00085F28">
        <w:rPr>
          <w:rFonts w:asciiTheme="majorHAnsi" w:eastAsia="Times New Roman" w:hAnsiTheme="majorHAnsi" w:cs="Times New Roman"/>
          <w:b/>
          <w:bCs/>
          <w:color w:val="C00000"/>
          <w:lang w:eastAsia="cs-CZ"/>
        </w:rPr>
        <w:t>extID</w:t>
      </w:r>
      <w:proofErr w:type="spellEnd"/>
      <w:r w:rsidR="00085F28">
        <w:rPr>
          <w:rFonts w:asciiTheme="majorHAnsi" w:eastAsia="Times New Roman" w:hAnsiTheme="majorHAnsi" w:cs="Times New Roman"/>
          <w:b/>
          <w:bCs/>
          <w:color w:val="C00000"/>
          <w:lang w:eastAsia="cs-CZ"/>
        </w:rPr>
        <w:t> </w:t>
      </w:r>
      <w:r w:rsidR="007D2224" w:rsidRPr="007D2224">
        <w:rPr>
          <w:rFonts w:asciiTheme="majorHAnsi" w:eastAsia="Times New Roman" w:hAnsiTheme="majorHAnsi" w:cs="Times New Roman"/>
          <w:b/>
          <w:bCs/>
          <w:color w:val="C00000"/>
          <w:lang w:eastAsia="cs-CZ"/>
        </w:rPr>
        <w:t>2021 0711 5003</w:t>
      </w:r>
      <w:r w:rsidR="00E37272" w:rsidRPr="00E37272">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E94DDB">
        <w:rPr>
          <w:rFonts w:asciiTheme="majorHAnsi" w:hAnsiTheme="majorHAnsi" w:cs="Times New Roman"/>
        </w:rPr>
        <w:t xml:space="preserve"> 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81388D">
        <w:rPr>
          <w:rFonts w:asciiTheme="majorHAnsi" w:hAnsiTheme="majorHAnsi" w:cs="Times New Roman"/>
        </w:rPr>
        <w:t>Rooseveltova 620/23, Praha 6</w:t>
      </w:r>
      <w:r w:rsidR="001F1240">
        <w:rPr>
          <w:rFonts w:asciiTheme="majorHAnsi" w:hAnsiTheme="majorHAnsi" w:cs="Times New Roman"/>
        </w:rPr>
        <w:t xml:space="preserve">, PSČ </w:t>
      </w:r>
      <w:r w:rsidR="001F1240" w:rsidRPr="001F1240">
        <w:rPr>
          <w:rFonts w:asciiTheme="majorHAnsi" w:hAnsiTheme="majorHAnsi" w:cs="Times New Roman"/>
        </w:rPr>
        <w:t>1</w:t>
      </w:r>
      <w:r w:rsidR="0081388D">
        <w:rPr>
          <w:rFonts w:asciiTheme="majorHAnsi" w:hAnsiTheme="majorHAnsi" w:cs="Times New Roman"/>
        </w:rPr>
        <w:t>60</w:t>
      </w:r>
      <w:r w:rsidR="001F1240" w:rsidRPr="001F1240">
        <w:rPr>
          <w:rFonts w:asciiTheme="majorHAnsi" w:hAnsiTheme="majorHAnsi" w:cs="Times New Roman"/>
        </w:rPr>
        <w:t xml:space="preserve"> 00</w:t>
      </w:r>
      <w:r w:rsidR="001F1240">
        <w:rPr>
          <w:rFonts w:asciiTheme="majorHAnsi" w:hAnsiTheme="majorHAnsi" w:cs="Times New Roman"/>
        </w:rPr>
        <w:t xml:space="preserve">. </w:t>
      </w:r>
      <w:r w:rsidR="001F1240" w:rsidRPr="001F1240">
        <w:rPr>
          <w:rFonts w:asciiTheme="majorHAnsi" w:hAnsiTheme="majorHAnsi" w:cs="Times New Roman"/>
        </w:rPr>
        <w:t xml:space="preserve"> </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sidR="00BD6B62">
        <w:rPr>
          <w:rFonts w:asciiTheme="majorHAnsi" w:hAnsiTheme="majorHAnsi" w:cs="Times New Roman"/>
        </w:rPr>
        <w:t>v oborech</w:t>
      </w:r>
      <w:r>
        <w:rPr>
          <w:rFonts w:asciiTheme="majorHAnsi" w:hAnsiTheme="majorHAnsi" w:cs="Times New Roman"/>
        </w:rPr>
        <w:t xml:space="preserve"> státní služby</w:t>
      </w:r>
      <w:r w:rsidR="00AE09EB">
        <w:rPr>
          <w:rFonts w:asciiTheme="majorHAnsi" w:hAnsiTheme="majorHAnsi" w:cs="Times New Roman"/>
        </w:rPr>
        <w:t xml:space="preserve"> </w:t>
      </w:r>
      <w:r w:rsidR="00BD6B62" w:rsidRPr="00BD6B62">
        <w:rPr>
          <w:rFonts w:asciiTheme="majorHAnsi" w:hAnsiTheme="majorHAnsi" w:cs="Times New Roman"/>
          <w:b/>
        </w:rPr>
        <w:t>Bydlení, územní plánování a stavební řád (č. 41) a Obrana (č. 49</w:t>
      </w:r>
      <w:r w:rsidR="00AE09EB">
        <w:rPr>
          <w:rFonts w:asciiTheme="majorHAnsi" w:hAnsiTheme="majorHAnsi" w:cs="Times New Roman"/>
          <w:b/>
        </w:rPr>
        <w:t>)</w:t>
      </w:r>
      <w:r w:rsidR="006043C1">
        <w:rPr>
          <w:rFonts w:asciiTheme="majorHAnsi" w:hAnsiTheme="majorHAnsi" w:cs="Times New Roman"/>
          <w:b/>
        </w:rPr>
        <w:t>.</w:t>
      </w:r>
    </w:p>
    <w:p w:rsidR="002A7EAB" w:rsidRPr="006B3610"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304279" w:rsidRPr="008D0964" w:rsidRDefault="00C60410" w:rsidP="00C60410">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C60410">
        <w:rPr>
          <w:rFonts w:asciiTheme="majorHAnsi" w:eastAsia="Times New Roman" w:hAnsiTheme="majorHAnsi" w:cs="Times New Roman"/>
          <w:lang w:eastAsia="cs-CZ"/>
        </w:rPr>
        <w:t>Provádění konzultační a poradenské činnosti v oboru státní služby nebo v oblasti aplikace mezinárodn</w:t>
      </w:r>
      <w:r>
        <w:rPr>
          <w:rFonts w:asciiTheme="majorHAnsi" w:eastAsia="Times New Roman" w:hAnsiTheme="majorHAnsi" w:cs="Times New Roman"/>
          <w:lang w:eastAsia="cs-CZ"/>
        </w:rPr>
        <w:t>ích smluv a práva Evropské unie</w:t>
      </w:r>
      <w:r w:rsidR="00304279" w:rsidRPr="008D0964">
        <w:rPr>
          <w:rFonts w:asciiTheme="majorHAnsi" w:eastAsia="Times New Roman" w:hAnsiTheme="majorHAnsi" w:cs="Times New Roman"/>
          <w:lang w:eastAsia="cs-CZ"/>
        </w:rPr>
        <w:t>.</w:t>
      </w:r>
    </w:p>
    <w:p w:rsidR="00304279" w:rsidRPr="00953F80" w:rsidRDefault="00304279" w:rsidP="00304279">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953F80">
        <w:rPr>
          <w:rFonts w:asciiTheme="majorHAnsi" w:eastAsia="Times New Roman" w:hAnsiTheme="majorHAnsi" w:cs="Times New Roman"/>
          <w:lang w:eastAsia="cs-CZ"/>
        </w:rPr>
        <w:t>Zpracování a vydávání závazných souhlasných stanovisek bez podmínek a zpracování závazných souhlasných stanovisek s podmínkami Ministerstva obrany z hlediska ochrany územních zájmů k</w:t>
      </w:r>
      <w:r w:rsidR="00D17C98">
        <w:rPr>
          <w:rFonts w:asciiTheme="majorHAnsi" w:eastAsia="Times New Roman" w:hAnsiTheme="majorHAnsi" w:cs="Times New Roman"/>
          <w:lang w:eastAsia="cs-CZ"/>
        </w:rPr>
        <w:t> </w:t>
      </w:r>
      <w:r w:rsidRPr="00953F80">
        <w:rPr>
          <w:rFonts w:asciiTheme="majorHAnsi" w:eastAsia="Times New Roman" w:hAnsiTheme="majorHAnsi" w:cs="Times New Roman"/>
          <w:lang w:eastAsia="cs-CZ"/>
        </w:rPr>
        <w:t>řízením vedeným podle stavebního zákona a předpisů souvisejících, v pozici dotčeného orgánu k</w:t>
      </w:r>
      <w:r w:rsidR="00D17C98">
        <w:rPr>
          <w:rFonts w:asciiTheme="majorHAnsi" w:eastAsia="Times New Roman" w:hAnsiTheme="majorHAnsi" w:cs="Times New Roman"/>
          <w:lang w:eastAsia="cs-CZ"/>
        </w:rPr>
        <w:t> </w:t>
      </w:r>
      <w:r w:rsidRPr="00953F80">
        <w:rPr>
          <w:rFonts w:asciiTheme="majorHAnsi" w:eastAsia="Times New Roman" w:hAnsiTheme="majorHAnsi" w:cs="Times New Roman"/>
          <w:lang w:eastAsia="cs-CZ"/>
        </w:rPr>
        <w:t>civilní investiční výstavbě a dále kontrola dodržování uložených podmínek civilním investorům, zpracování návrh</w:t>
      </w:r>
      <w:r>
        <w:rPr>
          <w:rFonts w:asciiTheme="majorHAnsi" w:eastAsia="Times New Roman" w:hAnsiTheme="majorHAnsi" w:cs="Times New Roman"/>
          <w:lang w:eastAsia="cs-CZ"/>
        </w:rPr>
        <w:t>ů</w:t>
      </w:r>
      <w:r w:rsidRPr="00953F80">
        <w:rPr>
          <w:rFonts w:asciiTheme="majorHAnsi" w:eastAsia="Times New Roman" w:hAnsiTheme="majorHAnsi" w:cs="Times New Roman"/>
          <w:lang w:eastAsia="cs-CZ"/>
        </w:rPr>
        <w:t xml:space="preserve"> nesouhlasných závazných stanovisek.</w:t>
      </w:r>
    </w:p>
    <w:p w:rsidR="00304279" w:rsidRPr="00953F80" w:rsidRDefault="00304279" w:rsidP="00304279">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953F80">
        <w:rPr>
          <w:rFonts w:asciiTheme="majorHAnsi" w:eastAsia="Times New Roman" w:hAnsiTheme="majorHAnsi" w:cs="Times New Roman"/>
          <w:lang w:eastAsia="cs-CZ"/>
        </w:rPr>
        <w:t>Zpracování a vydávání stanovisek k územně plánovacím dokumentacím měst a obcí ve všech stupních procesů pořizování.</w:t>
      </w:r>
    </w:p>
    <w:p w:rsidR="00304279" w:rsidRPr="00953F80" w:rsidRDefault="00304279" w:rsidP="00304279">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953F80">
        <w:rPr>
          <w:rFonts w:asciiTheme="majorHAnsi" w:eastAsia="Times New Roman" w:hAnsiTheme="majorHAnsi" w:cs="Times New Roman"/>
          <w:lang w:eastAsia="cs-CZ"/>
        </w:rPr>
        <w:t>Zpracování a vyhodnocování doručených oznámení a</w:t>
      </w:r>
      <w:r>
        <w:rPr>
          <w:rFonts w:asciiTheme="majorHAnsi" w:eastAsia="Times New Roman" w:hAnsiTheme="majorHAnsi" w:cs="Times New Roman"/>
          <w:lang w:eastAsia="cs-CZ"/>
        </w:rPr>
        <w:t> </w:t>
      </w:r>
      <w:r w:rsidRPr="00953F80">
        <w:rPr>
          <w:rFonts w:asciiTheme="majorHAnsi" w:eastAsia="Times New Roman" w:hAnsiTheme="majorHAnsi" w:cs="Times New Roman"/>
          <w:lang w:eastAsia="cs-CZ"/>
        </w:rPr>
        <w:t>rozhodnutí stavebních úřadů o civilní investiční výstavbě.</w:t>
      </w:r>
    </w:p>
    <w:p w:rsidR="00304279" w:rsidRPr="00953F80" w:rsidRDefault="00304279" w:rsidP="00304279">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953F80">
        <w:rPr>
          <w:rFonts w:asciiTheme="majorHAnsi" w:eastAsia="Times New Roman" w:hAnsiTheme="majorHAnsi" w:cs="Times New Roman"/>
          <w:lang w:eastAsia="cs-CZ"/>
        </w:rPr>
        <w:t>Podíl na procesu vymezení zájmových území Ministerstva obrany u příslušných úřadů v souladu s</w:t>
      </w:r>
      <w:r>
        <w:rPr>
          <w:rFonts w:asciiTheme="majorHAnsi" w:eastAsia="Times New Roman" w:hAnsiTheme="majorHAnsi" w:cs="Times New Roman"/>
          <w:lang w:eastAsia="cs-CZ"/>
        </w:rPr>
        <w:t> </w:t>
      </w:r>
      <w:r w:rsidRPr="00953F80">
        <w:rPr>
          <w:rFonts w:asciiTheme="majorHAnsi" w:eastAsia="Times New Roman" w:hAnsiTheme="majorHAnsi" w:cs="Times New Roman"/>
          <w:lang w:eastAsia="cs-CZ"/>
        </w:rPr>
        <w:t>platným ustanovením stavebního zákona a jeho prováděcích vyhlášek.</w:t>
      </w:r>
    </w:p>
    <w:p w:rsidR="006B3610" w:rsidRPr="00304279" w:rsidRDefault="00304279" w:rsidP="00C60410">
      <w:pPr>
        <w:pStyle w:val="Odstavecseseznamem"/>
        <w:numPr>
          <w:ilvl w:val="0"/>
          <w:numId w:val="39"/>
        </w:numPr>
        <w:spacing w:before="120" w:after="120" w:line="240" w:lineRule="auto"/>
        <w:ind w:left="357" w:hanging="357"/>
        <w:jc w:val="both"/>
        <w:rPr>
          <w:rFonts w:asciiTheme="majorHAnsi" w:eastAsia="Times New Roman" w:hAnsiTheme="majorHAnsi" w:cs="Times New Roman"/>
          <w:lang w:eastAsia="cs-CZ"/>
        </w:rPr>
      </w:pPr>
      <w:r w:rsidRPr="00953F80">
        <w:rPr>
          <w:rFonts w:asciiTheme="majorHAnsi" w:eastAsia="Times New Roman" w:hAnsiTheme="majorHAnsi" w:cs="Times New Roman"/>
          <w:lang w:eastAsia="cs-CZ"/>
        </w:rPr>
        <w:t>Vede</w:t>
      </w:r>
      <w:r>
        <w:rPr>
          <w:rFonts w:asciiTheme="majorHAnsi" w:eastAsia="Times New Roman" w:hAnsiTheme="majorHAnsi" w:cs="Times New Roman"/>
          <w:lang w:eastAsia="cs-CZ"/>
        </w:rPr>
        <w:t>ní</w:t>
      </w:r>
      <w:r w:rsidRPr="00953F80">
        <w:rPr>
          <w:rFonts w:asciiTheme="majorHAnsi" w:eastAsia="Times New Roman" w:hAnsiTheme="majorHAnsi" w:cs="Times New Roman"/>
          <w:lang w:eastAsia="cs-CZ"/>
        </w:rPr>
        <w:t xml:space="preserve"> předepsan</w:t>
      </w:r>
      <w:r>
        <w:rPr>
          <w:rFonts w:asciiTheme="majorHAnsi" w:eastAsia="Times New Roman" w:hAnsiTheme="majorHAnsi" w:cs="Times New Roman"/>
          <w:lang w:eastAsia="cs-CZ"/>
        </w:rPr>
        <w:t>é</w:t>
      </w:r>
      <w:r w:rsidRPr="00953F80">
        <w:rPr>
          <w:rFonts w:asciiTheme="majorHAnsi" w:eastAsia="Times New Roman" w:hAnsiTheme="majorHAnsi" w:cs="Times New Roman"/>
          <w:lang w:eastAsia="cs-CZ"/>
        </w:rPr>
        <w:t xml:space="preserve"> evidenc</w:t>
      </w:r>
      <w:r>
        <w:rPr>
          <w:rFonts w:asciiTheme="majorHAnsi" w:eastAsia="Times New Roman" w:hAnsiTheme="majorHAnsi" w:cs="Times New Roman"/>
          <w:lang w:eastAsia="cs-CZ"/>
        </w:rPr>
        <w:t>e</w:t>
      </w:r>
      <w:r w:rsidRPr="00953F80">
        <w:rPr>
          <w:rFonts w:asciiTheme="majorHAnsi" w:eastAsia="Times New Roman" w:hAnsiTheme="majorHAnsi" w:cs="Times New Roman"/>
          <w:lang w:eastAsia="cs-CZ"/>
        </w:rPr>
        <w:t xml:space="preserve"> na úseku ochrany územních zájmů.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Pr="006B3610">
        <w:rPr>
          <w:rFonts w:ascii="Cambria" w:hAnsi="Cambria" w:cs="Cambria"/>
          <w:b/>
          <w:bCs/>
          <w:color w:val="000000"/>
        </w:rPr>
        <w:t>do 1</w:t>
      </w:r>
      <w:r w:rsidR="00A53794">
        <w:rPr>
          <w:rFonts w:ascii="Cambria" w:hAnsi="Cambria" w:cs="Cambria"/>
          <w:b/>
          <w:bCs/>
          <w:color w:val="000000"/>
        </w:rPr>
        <w:t>0</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6B3610" w:rsidRDefault="006B3610" w:rsidP="006B3610">
      <w:pPr>
        <w:autoSpaceDE w:val="0"/>
        <w:autoSpaceDN w:val="0"/>
        <w:adjustRightInd w:val="0"/>
        <w:spacing w:after="0" w:line="240" w:lineRule="auto"/>
        <w:rPr>
          <w:rFonts w:ascii="Cambria" w:hAnsi="Cambria" w:cs="Calibri"/>
          <w:color w:val="000000"/>
          <w:sz w:val="23"/>
          <w:szCs w:val="23"/>
        </w:rPr>
      </w:pPr>
      <w:r w:rsidRPr="006B3610">
        <w:rPr>
          <w:rFonts w:ascii="Cambria" w:hAnsi="Cambria" w:cs="Calibri"/>
          <w:b/>
          <w:bCs/>
          <w:color w:val="000000"/>
          <w:sz w:val="23"/>
          <w:szCs w:val="23"/>
        </w:rPr>
        <w:t xml:space="preserve">2.1 Platový tarif </w:t>
      </w:r>
    </w:p>
    <w:p w:rsidR="006B3610" w:rsidRPr="00707647" w:rsidRDefault="006B3610" w:rsidP="00D2711B">
      <w:pPr>
        <w:spacing w:before="120" w:after="120" w:line="240" w:lineRule="auto"/>
        <w:jc w:val="both"/>
        <w:rPr>
          <w:rFonts w:ascii="Cambria" w:hAnsi="Cambria" w:cs="Cambria"/>
          <w:color w:val="000000"/>
        </w:rPr>
      </w:pPr>
      <w:r w:rsidRPr="00707647">
        <w:rPr>
          <w:rFonts w:asciiTheme="majorHAnsi" w:hAnsiTheme="majorHAnsi" w:cs="Times New Roman"/>
        </w:rPr>
        <w:t>Státnímu</w:t>
      </w:r>
      <w:r w:rsidRPr="00707647">
        <w:rPr>
          <w:rFonts w:ascii="Cambria" w:hAnsi="Cambria" w:cs="Cambria"/>
          <w:color w:val="000000"/>
        </w:rPr>
        <w:t xml:space="preserve"> zaměstnanci přísluší </w:t>
      </w:r>
      <w:r w:rsidRPr="00707647">
        <w:rPr>
          <w:rFonts w:ascii="Cambria" w:hAnsi="Cambria" w:cs="Cambria"/>
          <w:b/>
          <w:bCs/>
          <w:color w:val="000000"/>
        </w:rPr>
        <w:t xml:space="preserve">platový tarif od </w:t>
      </w:r>
      <w:r w:rsidR="00154462" w:rsidRPr="00707647">
        <w:rPr>
          <w:rFonts w:ascii="Cambria" w:hAnsi="Cambria" w:cs="Cambria"/>
          <w:b/>
          <w:bCs/>
          <w:color w:val="000000"/>
        </w:rPr>
        <w:t>23 390</w:t>
      </w:r>
      <w:r w:rsidRPr="00707647">
        <w:rPr>
          <w:rFonts w:ascii="Cambria" w:hAnsi="Cambria" w:cs="Cambria"/>
          <w:b/>
          <w:bCs/>
          <w:color w:val="000000"/>
        </w:rPr>
        <w:t xml:space="preserve"> Kč do </w:t>
      </w:r>
      <w:r w:rsidR="00154462" w:rsidRPr="00707647">
        <w:rPr>
          <w:rFonts w:ascii="Cambria" w:hAnsi="Cambria" w:cs="Cambria"/>
          <w:b/>
          <w:bCs/>
          <w:color w:val="000000"/>
        </w:rPr>
        <w:t>34 370</w:t>
      </w:r>
      <w:r w:rsidRPr="00707647">
        <w:rPr>
          <w:rFonts w:ascii="Cambria" w:hAnsi="Cambria" w:cs="Cambria"/>
          <w:b/>
          <w:bCs/>
          <w:color w:val="000000"/>
        </w:rPr>
        <w:t xml:space="preserve"> Kč</w:t>
      </w:r>
      <w:r w:rsidRPr="00707647">
        <w:rPr>
          <w:rFonts w:ascii="Cambria" w:hAnsi="Cambria" w:cs="Cambria"/>
          <w:color w:val="000000"/>
        </w:rPr>
        <w:t xml:space="preserve">. </w:t>
      </w:r>
    </w:p>
    <w:p w:rsidR="006B3610" w:rsidRPr="00707647" w:rsidRDefault="006B3610" w:rsidP="00D2711B">
      <w:pPr>
        <w:spacing w:before="120" w:after="120" w:line="240" w:lineRule="auto"/>
        <w:jc w:val="both"/>
        <w:rPr>
          <w:rFonts w:ascii="Cambria" w:hAnsi="Cambria" w:cs="Cambria"/>
          <w:color w:val="000000"/>
        </w:rPr>
      </w:pPr>
      <w:r w:rsidRPr="00707647">
        <w:rPr>
          <w:rFonts w:ascii="Cambria" w:hAnsi="Cambria" w:cs="Cambria"/>
          <w:color w:val="000000"/>
        </w:rPr>
        <w:t xml:space="preserve">Státní zaměstnanec </w:t>
      </w:r>
      <w:r w:rsidRPr="00707647">
        <w:rPr>
          <w:rFonts w:asciiTheme="majorHAnsi" w:hAnsiTheme="majorHAnsi" w:cs="Times New Roman"/>
        </w:rPr>
        <w:t>se</w:t>
      </w:r>
      <w:r w:rsidRPr="00707647">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6B3610" w:rsidRPr="00707647" w:rsidRDefault="006B3610" w:rsidP="006B3610">
      <w:pPr>
        <w:autoSpaceDE w:val="0"/>
        <w:autoSpaceDN w:val="0"/>
        <w:adjustRightInd w:val="0"/>
        <w:spacing w:after="0" w:line="240" w:lineRule="auto"/>
        <w:rPr>
          <w:rFonts w:ascii="Cambria" w:hAnsi="Cambria" w:cs="Calibri"/>
          <w:b/>
          <w:bCs/>
          <w:color w:val="000000"/>
          <w:sz w:val="23"/>
          <w:szCs w:val="23"/>
        </w:rPr>
      </w:pPr>
      <w:r w:rsidRPr="00707647">
        <w:rPr>
          <w:rFonts w:ascii="Cambria" w:hAnsi="Cambria" w:cs="Calibri"/>
          <w:b/>
          <w:bCs/>
          <w:color w:val="000000"/>
          <w:sz w:val="23"/>
          <w:szCs w:val="23"/>
        </w:rPr>
        <w:t xml:space="preserve">2.2 Osobní příplatek </w:t>
      </w:r>
    </w:p>
    <w:p w:rsidR="006B3610" w:rsidRPr="00707647" w:rsidRDefault="006B3610" w:rsidP="00D2711B">
      <w:pPr>
        <w:spacing w:before="120" w:after="120" w:line="240" w:lineRule="auto"/>
        <w:jc w:val="both"/>
        <w:rPr>
          <w:rFonts w:ascii="Cambria" w:hAnsi="Cambria" w:cs="Arial"/>
          <w:color w:val="000000"/>
        </w:rPr>
      </w:pPr>
      <w:r w:rsidRPr="00707647">
        <w:rPr>
          <w:rFonts w:asciiTheme="majorHAnsi" w:hAnsiTheme="majorHAnsi" w:cs="Times New Roman"/>
        </w:rPr>
        <w:t>Rozpětí</w:t>
      </w:r>
      <w:r w:rsidRPr="00707647">
        <w:rPr>
          <w:rFonts w:ascii="Cambria" w:hAnsi="Cambria" w:cs="Cambria"/>
          <w:color w:val="000000"/>
        </w:rPr>
        <w:t xml:space="preserve"> </w:t>
      </w:r>
      <w:r w:rsidRPr="00707647">
        <w:rPr>
          <w:rFonts w:ascii="Cambria" w:hAnsi="Cambria" w:cs="Cambria"/>
          <w:b/>
          <w:bCs/>
          <w:color w:val="000000"/>
        </w:rPr>
        <w:t xml:space="preserve">od </w:t>
      </w:r>
      <w:r w:rsidR="004E1F3F" w:rsidRPr="00707647">
        <w:rPr>
          <w:rFonts w:ascii="Cambria" w:hAnsi="Cambria" w:cs="Cambria"/>
          <w:b/>
          <w:bCs/>
          <w:color w:val="000000"/>
        </w:rPr>
        <w:t>1 719</w:t>
      </w:r>
      <w:r w:rsidRPr="00707647">
        <w:rPr>
          <w:rFonts w:ascii="Cambria" w:hAnsi="Cambria" w:cs="Cambria"/>
          <w:b/>
          <w:bCs/>
          <w:color w:val="000000"/>
        </w:rPr>
        <w:t xml:space="preserve"> Kč do </w:t>
      </w:r>
      <w:r w:rsidR="004E1F3F" w:rsidRPr="00707647">
        <w:rPr>
          <w:rFonts w:ascii="Cambria" w:hAnsi="Cambria" w:cs="Cambria"/>
          <w:b/>
          <w:bCs/>
          <w:color w:val="000000"/>
        </w:rPr>
        <w:t>5 156</w:t>
      </w:r>
      <w:r w:rsidRPr="00707647">
        <w:rPr>
          <w:rFonts w:ascii="Cambria" w:hAnsi="Cambria" w:cs="Cambria"/>
          <w:b/>
          <w:bCs/>
          <w:color w:val="000000"/>
        </w:rPr>
        <w:t xml:space="preserve"> Kč </w:t>
      </w:r>
      <w:r w:rsidRPr="00707647">
        <w:rPr>
          <w:rFonts w:ascii="Cambria" w:hAnsi="Cambria" w:cs="Cambria"/>
          <w:color w:val="000000"/>
        </w:rPr>
        <w:t xml:space="preserve">odpovídá </w:t>
      </w:r>
      <w:r w:rsidRPr="00707647">
        <w:rPr>
          <w:rFonts w:ascii="Cambria" w:hAnsi="Cambria" w:cs="Cambria"/>
          <w:b/>
          <w:bCs/>
          <w:color w:val="000000"/>
        </w:rPr>
        <w:t xml:space="preserve">průměrné výši osobního příplatku </w:t>
      </w:r>
      <w:r w:rsidRPr="00707647">
        <w:rPr>
          <w:rFonts w:ascii="Cambria" w:hAnsi="Cambria" w:cs="Cambria"/>
          <w:color w:val="000000"/>
        </w:rPr>
        <w:t xml:space="preserve">při dosahování dobrých výsledků ve služebním hodnocení ve služebních úřadech v České republice. </w:t>
      </w:r>
      <w:r w:rsidRPr="00707647">
        <w:rPr>
          <w:rFonts w:ascii="Cambria" w:hAnsi="Cambria" w:cs="Arial"/>
          <w:color w:val="000000"/>
        </w:rPr>
        <w:t xml:space="preserve"> </w:t>
      </w:r>
    </w:p>
    <w:p w:rsidR="003205C4" w:rsidRPr="004767AE" w:rsidRDefault="006B3610" w:rsidP="004767AE">
      <w:pPr>
        <w:spacing w:before="120" w:after="120" w:line="240" w:lineRule="auto"/>
        <w:jc w:val="both"/>
        <w:rPr>
          <w:rFonts w:ascii="Cambria" w:hAnsi="Cambria" w:cs="Cambria"/>
        </w:rPr>
      </w:pPr>
      <w:r w:rsidRPr="00707647">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w:t>
      </w:r>
      <w:r w:rsidRPr="00707647">
        <w:rPr>
          <w:rFonts w:ascii="Cambria" w:hAnsi="Cambria" w:cs="Cambria"/>
        </w:rPr>
        <w:lastRenderedPageBreak/>
        <w:t>tarifu nejvyššího platového stupně v platové třídě, do které je zařazeno služební místo, na kterém státní zaměstnanec vykonává službu, a u tzv. vynikajících, všeobecně uznávaných odborníků do částky odpovídající 100 %.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zvláštní příplatek 1</w:t>
      </w:r>
      <w:r w:rsidR="001F67DC" w:rsidRPr="0062271F">
        <w:rPr>
          <w:rFonts w:ascii="Cambria" w:hAnsi="Cambria" w:cs="Cambria"/>
          <w:b/>
        </w:rPr>
        <w:t xml:space="preserve"> </w:t>
      </w:r>
      <w:r w:rsidR="00E61CC5" w:rsidRPr="0062271F">
        <w:rPr>
          <w:rFonts w:ascii="Cambria" w:hAnsi="Cambria" w:cs="Cambria"/>
          <w:b/>
        </w:rPr>
        <w:t>0</w:t>
      </w:r>
      <w:r w:rsidRPr="0062271F">
        <w:rPr>
          <w:rFonts w:ascii="Cambria" w:hAnsi="Cambria" w:cs="Cambria"/>
          <w:b/>
        </w:rPr>
        <w:t>00 Kč</w:t>
      </w:r>
      <w:r w:rsidR="00AE09EB" w:rsidRPr="0062271F">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A657D5">
        <w:rPr>
          <w:rFonts w:ascii="Cambria" w:hAnsi="Cambria" w:cs="Cambria"/>
          <w:b/>
          <w:bCs/>
          <w:color w:val="000000"/>
        </w:rPr>
        <w:t>srpen 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A12779" w:rsidRPr="00B24D74" w:rsidRDefault="0062271F" w:rsidP="00A12779">
      <w:pPr>
        <w:spacing w:after="120" w:line="240" w:lineRule="auto"/>
        <w:jc w:val="both"/>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A12779" w:rsidRPr="008614AB">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D38A3">
        <w:rPr>
          <w:rFonts w:ascii="Cambria" w:hAnsi="Cambria" w:cs="Cambria"/>
          <w:b/>
          <w:color w:val="000000"/>
        </w:rPr>
        <w:t xml:space="preserve">ve </w:t>
      </w:r>
      <w:r w:rsidRPr="00870CEA">
        <w:rPr>
          <w:rFonts w:ascii="Cambria" w:hAnsi="Cambria" w:cs="Cambria"/>
          <w:b/>
          <w:color w:val="000000"/>
        </w:rPr>
        <w:t>lhůtě do</w:t>
      </w:r>
      <w:r w:rsidR="00E37272" w:rsidRPr="00870CEA">
        <w:rPr>
          <w:rFonts w:ascii="Cambria" w:hAnsi="Cambria" w:cs="Cambria"/>
          <w:b/>
          <w:color w:val="000000"/>
        </w:rPr>
        <w:t xml:space="preserve"> </w:t>
      </w:r>
      <w:r w:rsidR="00AF4435">
        <w:rPr>
          <w:rFonts w:ascii="Cambria" w:hAnsi="Cambria" w:cs="Cambria"/>
          <w:b/>
          <w:color w:val="000000"/>
        </w:rPr>
        <w:t>23. května 2024</w:t>
      </w:r>
      <w:r w:rsidRPr="00870CEA">
        <w:rPr>
          <w:rFonts w:ascii="Cambria" w:hAnsi="Cambria" w:cs="Cambria"/>
          <w:color w:val="000000"/>
        </w:rPr>
        <w:t>, tj</w:t>
      </w:r>
      <w:r w:rsidRPr="00C0130C">
        <w:rPr>
          <w:rFonts w:ascii="Cambria" w:hAnsi="Cambria" w:cs="Cambria"/>
          <w:color w:val="000000"/>
        </w:rPr>
        <w:t xml:space="preserve">.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70442B">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70442B">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7E47EF" w:rsidRPr="007E47EF">
        <w:rPr>
          <w:rFonts w:asciiTheme="majorHAnsi" w:eastAsia="Times New Roman" w:hAnsiTheme="majorHAnsi" w:cs="Times New Roman"/>
          <w:b/>
          <w:bCs/>
          <w:color w:val="000000" w:themeColor="text1"/>
          <w:lang w:eastAsia="cs-CZ"/>
        </w:rPr>
        <w:t>vrchní referent/rada oddělení ochrany územních zájmů odboru ochrany územních zájmů a státního odborného dozoru sekce majetkové Ministerstva obrany (</w:t>
      </w:r>
      <w:proofErr w:type="spellStart"/>
      <w:r w:rsidR="007E47EF" w:rsidRPr="007E47EF">
        <w:rPr>
          <w:rFonts w:asciiTheme="majorHAnsi" w:eastAsia="Times New Roman" w:hAnsiTheme="majorHAnsi" w:cs="Times New Roman"/>
          <w:b/>
          <w:bCs/>
          <w:color w:val="000000" w:themeColor="text1"/>
          <w:lang w:eastAsia="cs-CZ"/>
        </w:rPr>
        <w:t>extID</w:t>
      </w:r>
      <w:proofErr w:type="spellEnd"/>
      <w:r w:rsidR="007E47EF" w:rsidRPr="007E47EF">
        <w:rPr>
          <w:rFonts w:asciiTheme="majorHAnsi" w:eastAsia="Times New Roman" w:hAnsiTheme="majorHAnsi" w:cs="Times New Roman"/>
          <w:b/>
          <w:bCs/>
          <w:color w:val="000000" w:themeColor="text1"/>
          <w:lang w:eastAsia="cs-CZ"/>
        </w:rPr>
        <w:t xml:space="preserve"> 2021 0711 5003</w:t>
      </w:r>
      <w:r w:rsidR="00E37272" w:rsidRPr="00E37272">
        <w:rPr>
          <w:rFonts w:asciiTheme="majorHAnsi" w:eastAsia="Times New Roman" w:hAnsiTheme="majorHAnsi" w:cs="Times New Roman"/>
          <w:b/>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něhož je zřejmé státní občanství žadatele. Nejpozději před 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081A02" w:rsidRPr="0092292F" w:rsidRDefault="00AB4ACA" w:rsidP="0092292F">
      <w:pPr>
        <w:pStyle w:val="Odstavecseseznamem"/>
        <w:numPr>
          <w:ilvl w:val="0"/>
          <w:numId w:val="5"/>
        </w:numPr>
        <w:spacing w:before="60" w:after="6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lastRenderedPageBreak/>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081A02" w:rsidRPr="001E2BEE" w:rsidRDefault="00081A02" w:rsidP="0092292F">
      <w:pPr>
        <w:pStyle w:val="Odstavecseseznamem"/>
        <w:numPr>
          <w:ilvl w:val="0"/>
          <w:numId w:val="5"/>
        </w:numPr>
        <w:spacing w:before="120" w:after="0" w:line="240" w:lineRule="auto"/>
        <w:ind w:left="714" w:hanging="357"/>
        <w:jc w:val="both"/>
        <w:rPr>
          <w:rFonts w:asciiTheme="majorHAnsi" w:hAnsiTheme="majorHAnsi" w:cs="Times New Roman"/>
        </w:rPr>
      </w:pPr>
      <w:r w:rsidRPr="001E2BEE">
        <w:rPr>
          <w:rFonts w:asciiTheme="majorHAnsi" w:hAnsiTheme="majorHAnsi"/>
          <w:b/>
          <w:bCs/>
        </w:rPr>
        <w:t xml:space="preserve">dosáhl vzdělání stanoveného zákonem o státní službě pro toto služební místo </w:t>
      </w:r>
      <w:r w:rsidRPr="001E2BEE">
        <w:rPr>
          <w:rFonts w:asciiTheme="majorHAnsi" w:hAnsiTheme="majorHAnsi"/>
        </w:rPr>
        <w:t>[§ 25 odst. 1 písm. e) zákona o státní službě], tj.</w:t>
      </w:r>
      <w:r>
        <w:rPr>
          <w:rFonts w:asciiTheme="majorHAnsi" w:hAnsiTheme="majorHAnsi"/>
        </w:rPr>
        <w:t> </w:t>
      </w:r>
      <w:r w:rsidRPr="001E2BEE">
        <w:rPr>
          <w:rFonts w:asciiTheme="majorHAnsi" w:hAnsiTheme="majorHAnsi"/>
          <w:b/>
          <w:bCs/>
        </w:rPr>
        <w:t>vysokoškolské vzdělání v</w:t>
      </w:r>
      <w:r w:rsidRPr="001E2BEE">
        <w:rPr>
          <w:rFonts w:asciiTheme="majorHAnsi" w:hAnsiTheme="majorHAnsi"/>
        </w:rPr>
        <w:t> </w:t>
      </w:r>
      <w:r w:rsidRPr="001E2BEE">
        <w:rPr>
          <w:rFonts w:asciiTheme="majorHAnsi" w:hAnsiTheme="majorHAnsi"/>
          <w:b/>
          <w:bCs/>
        </w:rPr>
        <w:t>bakalářském studijním programu, nebo vyšší odborné vzdělání.</w:t>
      </w:r>
      <w:r w:rsidRPr="001E2BEE">
        <w:rPr>
          <w:rFonts w:asciiTheme="majorHAnsi" w:hAnsiTheme="majorHAnsi"/>
        </w:rPr>
        <w:t xml:space="preserve"> Splnění tohoto předpokladu se podle § 26 odst. 1 věta první zákona o státní službě dokládá příslušnými listinami, tj.:</w:t>
      </w:r>
    </w:p>
    <w:p w:rsidR="00081A02" w:rsidRPr="001E2BEE" w:rsidRDefault="00081A02" w:rsidP="00081A02">
      <w:pPr>
        <w:pStyle w:val="Odstavecseseznamem"/>
        <w:numPr>
          <w:ilvl w:val="1"/>
          <w:numId w:val="38"/>
        </w:numPr>
        <w:spacing w:after="0" w:line="240" w:lineRule="auto"/>
        <w:jc w:val="both"/>
        <w:rPr>
          <w:rFonts w:asciiTheme="majorHAnsi" w:hAnsiTheme="majorHAnsi"/>
        </w:rPr>
      </w:pPr>
      <w:r w:rsidRPr="001E2BEE">
        <w:rPr>
          <w:rFonts w:asciiTheme="majorHAnsi" w:hAnsiTheme="majorHAnsi"/>
        </w:rPr>
        <w:t>v případě vysokoškolského vzdělání v bakalářském studijním programu originálem nebo úředně ověřenou kopií dokladu o dosaženém vzdělání:</w:t>
      </w:r>
    </w:p>
    <w:p w:rsidR="00081A02" w:rsidRPr="001E2BEE" w:rsidRDefault="00081A02" w:rsidP="00081A02">
      <w:pPr>
        <w:pStyle w:val="Odstavecseseznamem"/>
        <w:numPr>
          <w:ilvl w:val="2"/>
          <w:numId w:val="38"/>
        </w:numPr>
        <w:spacing w:after="0" w:line="240" w:lineRule="auto"/>
        <w:jc w:val="both"/>
        <w:rPr>
          <w:rFonts w:asciiTheme="majorHAnsi" w:hAnsiTheme="majorHAnsi"/>
        </w:rPr>
      </w:pPr>
      <w:r w:rsidRPr="001E2BEE">
        <w:rPr>
          <w:rFonts w:asciiTheme="majorHAnsi" w:hAnsiTheme="majorHAnsi"/>
        </w:rPr>
        <w:t>vysokoškolského diplomu a</w:t>
      </w:r>
    </w:p>
    <w:p w:rsidR="00081A02" w:rsidRPr="001E2BEE" w:rsidRDefault="00081A02" w:rsidP="00081A02">
      <w:pPr>
        <w:pStyle w:val="Odstavecseseznamem"/>
        <w:numPr>
          <w:ilvl w:val="2"/>
          <w:numId w:val="38"/>
        </w:numPr>
        <w:spacing w:after="0" w:line="240" w:lineRule="auto"/>
        <w:jc w:val="both"/>
        <w:rPr>
          <w:rFonts w:asciiTheme="majorHAnsi" w:hAnsiTheme="majorHAnsi"/>
        </w:rPr>
      </w:pPr>
      <w:r w:rsidRPr="001E2BEE">
        <w:rPr>
          <w:rFonts w:asciiTheme="majorHAnsi" w:hAnsiTheme="majorHAnsi"/>
        </w:rPr>
        <w:t>dodatku k diplomu, resp. vysvědčení o státní závěrečné zkoušce,</w:t>
      </w:r>
    </w:p>
    <w:p w:rsidR="00081A02" w:rsidRPr="001E2BEE" w:rsidRDefault="00081A02" w:rsidP="00081A02">
      <w:pPr>
        <w:pStyle w:val="Odstavecseseznamem"/>
        <w:numPr>
          <w:ilvl w:val="1"/>
          <w:numId w:val="38"/>
        </w:numPr>
        <w:spacing w:after="0" w:line="240" w:lineRule="auto"/>
        <w:jc w:val="both"/>
        <w:rPr>
          <w:rFonts w:asciiTheme="majorHAnsi" w:hAnsiTheme="majorHAnsi"/>
        </w:rPr>
      </w:pPr>
      <w:r w:rsidRPr="001E2BEE">
        <w:rPr>
          <w:rFonts w:asciiTheme="majorHAnsi" w:hAnsiTheme="majorHAnsi"/>
        </w:rPr>
        <w:t>v případě vyššího odborného vzdělání originálem nebo úředně ověřenou kopií dokladu o dosaženém vzdělání:</w:t>
      </w:r>
    </w:p>
    <w:p w:rsidR="00081A02" w:rsidRPr="001E2BEE" w:rsidRDefault="00081A02" w:rsidP="00081A02">
      <w:pPr>
        <w:pStyle w:val="Odstavecseseznamem"/>
        <w:numPr>
          <w:ilvl w:val="2"/>
          <w:numId w:val="38"/>
        </w:numPr>
        <w:spacing w:after="0" w:line="240" w:lineRule="auto"/>
        <w:jc w:val="both"/>
        <w:rPr>
          <w:rFonts w:asciiTheme="majorHAnsi" w:hAnsiTheme="majorHAnsi"/>
        </w:rPr>
      </w:pPr>
      <w:r w:rsidRPr="001E2BEE">
        <w:rPr>
          <w:rFonts w:asciiTheme="majorHAnsi" w:hAnsiTheme="majorHAnsi"/>
        </w:rPr>
        <w:t>vysvědčení o absolutoriu a</w:t>
      </w:r>
    </w:p>
    <w:p w:rsidR="00081A02" w:rsidRPr="001E2BEE" w:rsidRDefault="00081A02" w:rsidP="00081A02">
      <w:pPr>
        <w:pStyle w:val="Odstavecseseznamem"/>
        <w:numPr>
          <w:ilvl w:val="2"/>
          <w:numId w:val="38"/>
        </w:numPr>
        <w:spacing w:after="0" w:line="240" w:lineRule="auto"/>
        <w:jc w:val="both"/>
        <w:rPr>
          <w:rFonts w:asciiTheme="majorHAnsi" w:hAnsiTheme="majorHAnsi"/>
        </w:rPr>
      </w:pPr>
      <w:r w:rsidRPr="001E2BEE">
        <w:rPr>
          <w:rFonts w:asciiTheme="majorHAnsi" w:hAnsiTheme="majorHAnsi"/>
        </w:rPr>
        <w:t xml:space="preserve">diplomu absolventa vyšší odborné školy. </w:t>
      </w:r>
    </w:p>
    <w:p w:rsidR="002A7EAB" w:rsidRPr="00081A02" w:rsidRDefault="00081A02" w:rsidP="00081A02">
      <w:pPr>
        <w:spacing w:after="0" w:line="240" w:lineRule="auto"/>
        <w:ind w:left="720"/>
        <w:jc w:val="both"/>
        <w:rPr>
          <w:rFonts w:asciiTheme="majorHAnsi" w:eastAsiaTheme="minorEastAsia" w:hAnsiTheme="majorHAnsi" w:cs="Times New Roman"/>
          <w:lang w:eastAsia="cs-CZ"/>
        </w:rPr>
      </w:pPr>
      <w:r w:rsidRPr="001E2BEE">
        <w:rPr>
          <w:rFonts w:asciiTheme="majorHAnsi" w:hAnsiTheme="majorHAnsi"/>
        </w:rPr>
        <w:t>Při podání žádosti lze podle § 26 odst. 2 zákona o státní službě doložit pouze písemné čestné prohlášení o dosaženém vzdělání; uvedenou listinu lze v takovém případě doložit následně, nejpozději před konáním pohovoru</w:t>
      </w:r>
      <w:r>
        <w:rPr>
          <w:rFonts w:asciiTheme="majorHAnsi" w:hAnsiTheme="majorHAnsi"/>
        </w:rPr>
        <w:t xml:space="preserve"> </w:t>
      </w:r>
      <w:r>
        <w:rPr>
          <w:rFonts w:asciiTheme="majorHAnsi" w:eastAsia="Times New Roman" w:hAnsiTheme="majorHAnsi" w:cs="Times New Roman"/>
          <w:lang w:eastAsia="cs-CZ"/>
        </w:rPr>
        <w:t>a</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821261" w:rsidRDefault="00821261" w:rsidP="00821261">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CC0DE5" w:rsidRPr="00CC0DE5" w:rsidRDefault="00CC0DE5" w:rsidP="00B01743">
      <w:pPr>
        <w:numPr>
          <w:ilvl w:val="0"/>
          <w:numId w:val="7"/>
        </w:numPr>
        <w:spacing w:before="60" w:after="60" w:line="240" w:lineRule="auto"/>
        <w:jc w:val="both"/>
      </w:pPr>
      <w:r>
        <w:rPr>
          <w:rFonts w:asciiTheme="majorHAnsi" w:eastAsia="Times New Roman" w:hAnsiTheme="majorHAnsi" w:cs="Times New Roman"/>
          <w:lang w:eastAsia="cs-CZ"/>
        </w:rPr>
        <w:t xml:space="preserve">Žadatel musí splňovat jiný odborný požadavek stanovený podle § 25 odst. 5 písm. a) zákona o státní službě služebním předpisem státního tajemníka v Ministerstvu obrany </w:t>
      </w:r>
      <w:r w:rsidR="00B01743" w:rsidRPr="00B01743">
        <w:rPr>
          <w:rFonts w:asciiTheme="majorHAnsi" w:eastAsia="Times New Roman" w:hAnsiTheme="majorHAnsi" w:cs="Times New Roman"/>
          <w:lang w:eastAsia="cs-CZ"/>
        </w:rPr>
        <w:t>č. 1/2024, kterým se stanoví vnitřní systemizace a organizační struktura pro rok 2024 (SP-01/2024-ST), ve znění pozdějších služebních předpisů</w:t>
      </w:r>
      <w:r>
        <w:rPr>
          <w:rFonts w:asciiTheme="majorHAnsi" w:eastAsia="Times New Roman" w:hAnsiTheme="majorHAnsi" w:cs="Times New Roman"/>
          <w:lang w:eastAsia="cs-CZ"/>
        </w:rPr>
        <w:t xml:space="preserve">, kterým je </w:t>
      </w:r>
      <w:r>
        <w:rPr>
          <w:rFonts w:asciiTheme="majorHAnsi" w:eastAsia="Times New Roman" w:hAnsiTheme="majorHAnsi" w:cs="Times New Roman"/>
          <w:b/>
          <w:lang w:eastAsia="cs-CZ"/>
        </w:rPr>
        <w:t xml:space="preserve">oprávnění k řízení motorových vozidel minimálně pro skupinu „B“ </w:t>
      </w:r>
      <w:r>
        <w:rPr>
          <w:rFonts w:asciiTheme="majorHAnsi" w:eastAsia="Times New Roman" w:hAnsiTheme="majorHAnsi" w:cs="Times New Roman"/>
          <w:lang w:eastAsia="cs-CZ"/>
        </w:rPr>
        <w:t>dle § 80 a násl. zákona č. 361/2000 Sb., o provozu na pozemních komunikacích a o změnách některých zákonů.</w:t>
      </w:r>
      <w:r>
        <w:rPr>
          <w:rFonts w:asciiTheme="majorHAnsi" w:hAnsiTheme="majorHAnsi" w:cs="Times New Roman"/>
        </w:rPr>
        <w:t xml:space="preserve"> Splnění tohoto požadavku se dokládá příslušnou veřejnou listinou, která osvědčuje řidičské oprávnění držitele a jeho rozsahu, tj. řidičský průkaz. Při podání žádosti lze doložit prostou kopii řidičského průkazu. Nejpozději před konáním pohovoru je třeba doložit příslušnou veřejnou listinu, kterou bude řidičské oprávnění žadatele prokázáno (originál řidičského průkazu). </w:t>
      </w:r>
    </w:p>
    <w:p w:rsidR="00781C66" w:rsidRDefault="007E22B5" w:rsidP="00B01743">
      <w:pPr>
        <w:numPr>
          <w:ilvl w:val="0"/>
          <w:numId w:val="7"/>
        </w:numPr>
        <w:spacing w:before="60" w:after="60" w:line="240" w:lineRule="auto"/>
        <w:jc w:val="both"/>
        <w:rPr>
          <w:rFonts w:asciiTheme="majorHAnsi" w:eastAsia="Times New Roman" w:hAnsiTheme="majorHAnsi" w:cs="Times New Roman"/>
          <w:lang w:eastAsia="cs-CZ"/>
        </w:rPr>
      </w:pPr>
      <w:r w:rsidRPr="00333725">
        <w:rPr>
          <w:rFonts w:asciiTheme="majorHAnsi" w:eastAsia="Times New Roman" w:hAnsiTheme="majorHAnsi" w:cs="Times New Roman"/>
        </w:rPr>
        <w:t xml:space="preserve">Žadatel musí </w:t>
      </w:r>
      <w:r w:rsidR="00905701" w:rsidRPr="00333725">
        <w:rPr>
          <w:rFonts w:asciiTheme="majorHAnsi" w:eastAsia="Times New Roman" w:hAnsiTheme="majorHAnsi" w:cs="Times New Roman"/>
        </w:rPr>
        <w:t xml:space="preserve">také </w:t>
      </w:r>
      <w:r w:rsidRPr="00333725">
        <w:rPr>
          <w:rFonts w:asciiTheme="majorHAnsi" w:eastAsia="Times New Roman" w:hAnsiTheme="majorHAnsi" w:cs="Times New Roman"/>
        </w:rPr>
        <w:t xml:space="preserve">splňovat jiný požadavek stanovený podle § 25 odst. 5 písm. b) zákona o státní službě služebním předpisem státního tajemníka v Ministerstvu obrany </w:t>
      </w:r>
      <w:r w:rsidR="00B01743" w:rsidRPr="00B01743">
        <w:rPr>
          <w:rFonts w:asciiTheme="majorHAnsi" w:eastAsia="Times New Roman" w:hAnsiTheme="majorHAnsi" w:cs="Times New Roman"/>
        </w:rPr>
        <w:t>č. 1/2024, kterým se stanoví vnitřní systemizace a organizační struktura pro rok 2024 (SP-01/2024-ST), ve znění pozdějších služebních předpisů</w:t>
      </w:r>
      <w:r w:rsidR="00870CEA" w:rsidRPr="00870CEA">
        <w:rPr>
          <w:rFonts w:asciiTheme="majorHAnsi" w:eastAsia="Times New Roman" w:hAnsiTheme="majorHAnsi" w:cs="Times New Roman"/>
        </w:rPr>
        <w:t xml:space="preserve">, </w:t>
      </w:r>
      <w:r w:rsidRPr="00333725">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00E61CC5" w:rsidRPr="00333725">
        <w:rPr>
          <w:rFonts w:asciiTheme="majorHAnsi" w:eastAsia="Times New Roman" w:hAnsiTheme="majorHAnsi" w:cs="Times New Roman"/>
          <w:b/>
        </w:rPr>
        <w:t>VYHRAZE</w:t>
      </w:r>
      <w:r w:rsidR="00AB4ACA" w:rsidRPr="00333725">
        <w:rPr>
          <w:rFonts w:asciiTheme="majorHAnsi" w:eastAsia="Times New Roman" w:hAnsiTheme="majorHAnsi" w:cs="Times New Roman"/>
          <w:b/>
        </w:rPr>
        <w:t>NÉ</w:t>
      </w:r>
      <w:r w:rsidRPr="00333725">
        <w:rPr>
          <w:rFonts w:asciiTheme="majorHAnsi" w:eastAsia="Times New Roman" w:hAnsiTheme="majorHAnsi" w:cs="Times New Roman"/>
        </w:rPr>
        <w:t xml:space="preserve">. </w:t>
      </w:r>
      <w:r w:rsidR="00E61CC5" w:rsidRPr="00333725">
        <w:rPr>
          <w:rFonts w:asciiTheme="majorHAnsi" w:eastAsia="Times New Roman" w:hAnsiTheme="majorHAnsi" w:cs="Times New Roman"/>
        </w:rPr>
        <w:t xml:space="preserve">Splnění podmínek pro vydání oznámení pro požadovaný stupeň utajení (§ 6 odst. 2 zákona č. 412/2005 Sb., o ochraně utajovaných informací a o bezpečnostní způsobilosti, ve znění pozdějších předpisů – svéprávnost, věk alespoň 18 let a bezúhonnost) </w:t>
      </w:r>
      <w:r w:rsidR="00E61CC5" w:rsidRPr="00333725">
        <w:rPr>
          <w:rFonts w:asciiTheme="majorHAnsi" w:eastAsia="Times New Roman" w:hAnsiTheme="majorHAnsi" w:cs="Times New Roman"/>
        </w:rPr>
        <w:lastRenderedPageBreak/>
        <w:t xml:space="preserve">služební orgán dovodí již ze žádosti </w:t>
      </w:r>
      <w:r w:rsidR="00E61CC5" w:rsidRPr="00333725">
        <w:rPr>
          <w:rFonts w:ascii="Cambria" w:hAnsi="Cambria" w:cs="Cambria"/>
          <w:color w:val="000000"/>
        </w:rPr>
        <w:t xml:space="preserve">o přijetí do služebního poměru a </w:t>
      </w:r>
      <w:r w:rsidR="00781C66" w:rsidRPr="00333725">
        <w:rPr>
          <w:rFonts w:ascii="Cambria" w:hAnsi="Cambria" w:cs="Cambria"/>
          <w:color w:val="000000"/>
        </w:rPr>
        <w:t>zařazení</w:t>
      </w:r>
      <w:r w:rsidR="00E61CC5" w:rsidRPr="00333725">
        <w:rPr>
          <w:rFonts w:ascii="Cambria" w:hAnsi="Cambria" w:cs="Cambria"/>
          <w:color w:val="000000"/>
        </w:rPr>
        <w:t xml:space="preserve"> na služební místo nebo žádosti o </w:t>
      </w:r>
      <w:r w:rsidR="00781C66" w:rsidRPr="00333725">
        <w:rPr>
          <w:rFonts w:ascii="Cambria" w:hAnsi="Cambria" w:cs="Cambria"/>
          <w:color w:val="000000"/>
        </w:rPr>
        <w:t>zařazení</w:t>
      </w:r>
      <w:r w:rsidR="00E61CC5" w:rsidRPr="00333725">
        <w:rPr>
          <w:rFonts w:ascii="Cambria" w:hAnsi="Cambria" w:cs="Cambria"/>
          <w:color w:val="000000"/>
        </w:rPr>
        <w:t xml:space="preserve"> na služební místo</w:t>
      </w:r>
      <w:r w:rsidR="00E61CC5" w:rsidRPr="0033372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Tr="009A10D9">
        <w:tc>
          <w:tcPr>
            <w:tcW w:w="962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91707D" w:rsidRDefault="0091707D" w:rsidP="00C17E0F">
      <w:pPr>
        <w:widowControl w:val="0"/>
        <w:spacing w:after="0" w:line="240" w:lineRule="auto"/>
        <w:ind w:left="5670"/>
        <w:jc w:val="center"/>
        <w:rPr>
          <w:rFonts w:asciiTheme="majorHAnsi" w:hAnsiTheme="majorHAnsi" w:cs="Times New Roman"/>
        </w:rPr>
      </w:pPr>
      <w:r w:rsidRPr="00C1364F">
        <w:rPr>
          <w:rFonts w:asciiTheme="majorHAnsi" w:hAnsiTheme="majorHAnsi" w:cs="Times New Roman"/>
        </w:rPr>
        <w:t>Ing. Petr Vančura</w:t>
      </w:r>
      <w:r w:rsidRPr="00C1364F">
        <w:rPr>
          <w:rFonts w:asciiTheme="majorHAnsi" w:hAnsiTheme="majorHAnsi" w:cs="Times New Roman"/>
        </w:rPr>
        <w:br/>
        <w:t>státní tajemník v Ministerstvu obrany</w:t>
      </w:r>
    </w:p>
    <w:p w:rsidR="00C17E0F" w:rsidRPr="00C1364F"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C04700" w:rsidRDefault="00C04700" w:rsidP="00EA57C7">
      <w:pPr>
        <w:spacing w:before="120" w:after="0" w:line="240" w:lineRule="auto"/>
        <w:jc w:val="both"/>
        <w:rPr>
          <w:rFonts w:asciiTheme="majorHAnsi" w:hAnsiTheme="majorHAnsi" w:cs="Times New Roman"/>
        </w:rPr>
      </w:pPr>
    </w:p>
    <w:p w:rsidR="00C04700" w:rsidRDefault="00C04700" w:rsidP="00EA57C7">
      <w:pPr>
        <w:spacing w:before="120" w:after="0" w:line="240" w:lineRule="auto"/>
        <w:jc w:val="both"/>
        <w:rPr>
          <w:rFonts w:asciiTheme="majorHAnsi" w:hAnsiTheme="majorHAnsi" w:cs="Times New Roman"/>
        </w:rPr>
      </w:pPr>
    </w:p>
    <w:p w:rsidR="00C04700" w:rsidRDefault="00C04700" w:rsidP="00EA57C7">
      <w:pPr>
        <w:spacing w:before="120" w:after="0" w:line="240" w:lineRule="auto"/>
        <w:jc w:val="both"/>
        <w:rPr>
          <w:rFonts w:asciiTheme="majorHAnsi" w:hAnsiTheme="majorHAnsi" w:cs="Times New Roman"/>
        </w:rPr>
      </w:pPr>
    </w:p>
    <w:p w:rsidR="00D47C07" w:rsidRDefault="00D47C07" w:rsidP="00EA57C7">
      <w:pPr>
        <w:spacing w:before="120" w:after="0" w:line="240" w:lineRule="auto"/>
        <w:jc w:val="both"/>
        <w:rPr>
          <w:rFonts w:asciiTheme="majorHAnsi" w:hAnsiTheme="majorHAnsi" w:cs="Times New Roman"/>
        </w:rPr>
      </w:pPr>
    </w:p>
    <w:p w:rsidR="00D47C07" w:rsidRDefault="00D47C07" w:rsidP="00EA57C7">
      <w:pPr>
        <w:spacing w:before="120" w:after="0" w:line="240" w:lineRule="auto"/>
        <w:jc w:val="both"/>
        <w:rPr>
          <w:rFonts w:asciiTheme="majorHAnsi" w:hAnsiTheme="majorHAnsi" w:cs="Times New Roman"/>
        </w:rPr>
      </w:pPr>
    </w:p>
    <w:p w:rsidR="00D47C07" w:rsidRDefault="00D47C07" w:rsidP="00EA57C7">
      <w:pPr>
        <w:spacing w:before="120" w:after="0" w:line="240" w:lineRule="auto"/>
        <w:jc w:val="both"/>
        <w:rPr>
          <w:rFonts w:asciiTheme="majorHAnsi" w:hAnsiTheme="majorHAnsi" w:cs="Times New Roman"/>
        </w:rPr>
      </w:pPr>
    </w:p>
    <w:p w:rsidR="00F21C13" w:rsidRDefault="00F21C13" w:rsidP="00EA57C7">
      <w:pPr>
        <w:spacing w:before="120" w:after="0" w:line="240" w:lineRule="auto"/>
        <w:jc w:val="both"/>
        <w:rPr>
          <w:rFonts w:asciiTheme="majorHAnsi" w:hAnsiTheme="majorHAnsi" w:cs="Times New Roman"/>
        </w:rPr>
      </w:pPr>
    </w:p>
    <w:p w:rsidR="00F21C13" w:rsidRDefault="00F21C13" w:rsidP="00EA57C7">
      <w:pPr>
        <w:spacing w:before="120" w:after="0" w:line="240" w:lineRule="auto"/>
        <w:jc w:val="both"/>
        <w:rPr>
          <w:rFonts w:asciiTheme="majorHAnsi" w:hAnsiTheme="majorHAnsi" w:cs="Times New Roman"/>
        </w:rPr>
      </w:pPr>
    </w:p>
    <w:p w:rsidR="006A5EEB" w:rsidRDefault="006A5EEB"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106282" w:rsidRDefault="006E4E7C" w:rsidP="00106282">
      <w:pPr>
        <w:spacing w:before="120" w:after="0" w:line="216" w:lineRule="auto"/>
        <w:jc w:val="both"/>
        <w:rPr>
          <w:rFonts w:asciiTheme="majorHAnsi" w:eastAsiaTheme="minorEastAsia" w:hAnsiTheme="majorHAnsi" w:cs="Times New Roman"/>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273A09">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106282" w:rsidRPr="008614AB">
          <w:rPr>
            <w:rStyle w:val="Hypertextovodkaz"/>
            <w:rFonts w:asciiTheme="majorHAnsi" w:eastAsiaTheme="minorEastAsia" w:hAnsiTheme="majorHAnsi" w:cs="Times New Roman"/>
            <w:lang w:eastAsia="cs-CZ"/>
          </w:rPr>
          <w:t>statnisluzba.army.cz.</w:t>
        </w:r>
      </w:hyperlink>
    </w:p>
    <w:p w:rsidR="006E4E7C" w:rsidRPr="008C2075" w:rsidRDefault="006E4E7C" w:rsidP="006E4E7C">
      <w:pPr>
        <w:spacing w:before="120" w:after="0" w:line="216" w:lineRule="auto"/>
        <w:jc w:val="both"/>
        <w:rPr>
          <w:rFonts w:asciiTheme="majorHAnsi" w:eastAsia="Malgun Gothic" w:hAnsiTheme="majorHAnsi" w:cs="Times New Roman"/>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Poučení o možnosti provedení pohovoru v náhradním termínu podle § 27 odst. 5 zákona o</w:t>
      </w:r>
      <w:r w:rsidR="00C413CA">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75" w:rsidRDefault="00D90B75">
      <w:pPr>
        <w:spacing w:after="0" w:line="240" w:lineRule="auto"/>
      </w:pPr>
      <w:r>
        <w:separator/>
      </w:r>
    </w:p>
  </w:endnote>
  <w:endnote w:type="continuationSeparator" w:id="0">
    <w:p w:rsidR="00D90B75" w:rsidRDefault="00D9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F22A46">
    <w:pPr>
      <w:pStyle w:val="Zpat"/>
      <w:jc w:val="center"/>
    </w:pPr>
  </w:p>
  <w:p w:rsidR="001873E3" w:rsidRDefault="00F22A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75" w:rsidRDefault="00D90B75">
      <w:pPr>
        <w:spacing w:after="0" w:line="240" w:lineRule="auto"/>
      </w:pPr>
      <w:r>
        <w:separator/>
      </w:r>
    </w:p>
  </w:footnote>
  <w:footnote w:type="continuationSeparator" w:id="0">
    <w:p w:rsidR="00D90B75" w:rsidRDefault="00D90B75">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CF7298"/>
    <w:multiLevelType w:val="hybridMultilevel"/>
    <w:tmpl w:val="C6228B94"/>
    <w:lvl w:ilvl="0" w:tplc="03B0AFB2">
      <w:start w:val="1"/>
      <w:numFmt w:val="bullet"/>
      <w:lvlText w:val=""/>
      <w:lvlJc w:val="left"/>
      <w:pPr>
        <w:ind w:left="717" w:hanging="360"/>
      </w:pPr>
      <w:rPr>
        <w:rFonts w:ascii="Symbol" w:hAnsi="Symbol" w:hint="default"/>
      </w:rPr>
    </w:lvl>
    <w:lvl w:ilvl="1" w:tplc="03B0AFB2">
      <w:start w:val="1"/>
      <w:numFmt w:val="bullet"/>
      <w:lvlText w:val=""/>
      <w:lvlJc w:val="left"/>
      <w:pPr>
        <w:ind w:left="1437" w:hanging="360"/>
      </w:pPr>
      <w:rPr>
        <w:rFonts w:ascii="Symbol" w:hAnsi="Symbol" w:hint="default"/>
      </w:r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30"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11"/>
  </w:num>
  <w:num w:numId="12">
    <w:abstractNumId w:val="12"/>
  </w:num>
  <w:num w:numId="13">
    <w:abstractNumId w:val="15"/>
  </w:num>
  <w:num w:numId="14">
    <w:abstractNumId w:val="3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30"/>
  </w:num>
  <w:num w:numId="30">
    <w:abstractNumId w:val="10"/>
  </w:num>
  <w:num w:numId="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6E04"/>
    <w:rsid w:val="0007709E"/>
    <w:rsid w:val="0008083A"/>
    <w:rsid w:val="00081A02"/>
    <w:rsid w:val="00082DBC"/>
    <w:rsid w:val="000837DA"/>
    <w:rsid w:val="00085F28"/>
    <w:rsid w:val="000863D7"/>
    <w:rsid w:val="000949C6"/>
    <w:rsid w:val="0009642B"/>
    <w:rsid w:val="000A178A"/>
    <w:rsid w:val="000A1C43"/>
    <w:rsid w:val="000A1C82"/>
    <w:rsid w:val="000A25B5"/>
    <w:rsid w:val="000A285F"/>
    <w:rsid w:val="000A3A71"/>
    <w:rsid w:val="000B0DC2"/>
    <w:rsid w:val="000B3C94"/>
    <w:rsid w:val="000B6C12"/>
    <w:rsid w:val="000B6F17"/>
    <w:rsid w:val="000B7BAB"/>
    <w:rsid w:val="000C2178"/>
    <w:rsid w:val="000C242B"/>
    <w:rsid w:val="000C2D13"/>
    <w:rsid w:val="000C30EA"/>
    <w:rsid w:val="000C48E0"/>
    <w:rsid w:val="000C702E"/>
    <w:rsid w:val="000D0AF9"/>
    <w:rsid w:val="000D1466"/>
    <w:rsid w:val="000D21EE"/>
    <w:rsid w:val="000D4EC7"/>
    <w:rsid w:val="000D7F3F"/>
    <w:rsid w:val="000E3B3D"/>
    <w:rsid w:val="000E435D"/>
    <w:rsid w:val="000F5026"/>
    <w:rsid w:val="000F5C69"/>
    <w:rsid w:val="000F7A0A"/>
    <w:rsid w:val="00100559"/>
    <w:rsid w:val="001012A9"/>
    <w:rsid w:val="001019C8"/>
    <w:rsid w:val="00102E94"/>
    <w:rsid w:val="00103409"/>
    <w:rsid w:val="00103E02"/>
    <w:rsid w:val="001041CA"/>
    <w:rsid w:val="00106282"/>
    <w:rsid w:val="001072C0"/>
    <w:rsid w:val="0011027D"/>
    <w:rsid w:val="0011176F"/>
    <w:rsid w:val="00111AC4"/>
    <w:rsid w:val="001151DA"/>
    <w:rsid w:val="00115E91"/>
    <w:rsid w:val="00117857"/>
    <w:rsid w:val="00121A32"/>
    <w:rsid w:val="00123077"/>
    <w:rsid w:val="00124F57"/>
    <w:rsid w:val="00125582"/>
    <w:rsid w:val="00127A96"/>
    <w:rsid w:val="00132275"/>
    <w:rsid w:val="00134859"/>
    <w:rsid w:val="001373AB"/>
    <w:rsid w:val="00137CB4"/>
    <w:rsid w:val="00140A59"/>
    <w:rsid w:val="00145A6F"/>
    <w:rsid w:val="00145D11"/>
    <w:rsid w:val="00145D2F"/>
    <w:rsid w:val="00147B95"/>
    <w:rsid w:val="00154462"/>
    <w:rsid w:val="00154893"/>
    <w:rsid w:val="001549EA"/>
    <w:rsid w:val="00156686"/>
    <w:rsid w:val="00161C4E"/>
    <w:rsid w:val="001634C5"/>
    <w:rsid w:val="00166D84"/>
    <w:rsid w:val="00172E61"/>
    <w:rsid w:val="00175627"/>
    <w:rsid w:val="00176B6A"/>
    <w:rsid w:val="00181DB3"/>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153"/>
    <w:rsid w:val="001A267C"/>
    <w:rsid w:val="001A3584"/>
    <w:rsid w:val="001B1CD5"/>
    <w:rsid w:val="001B7F42"/>
    <w:rsid w:val="001C021C"/>
    <w:rsid w:val="001C0F29"/>
    <w:rsid w:val="001C1536"/>
    <w:rsid w:val="001C334B"/>
    <w:rsid w:val="001C3AAB"/>
    <w:rsid w:val="001C7B75"/>
    <w:rsid w:val="001C7C14"/>
    <w:rsid w:val="001C7DEB"/>
    <w:rsid w:val="001D1F64"/>
    <w:rsid w:val="001D57C8"/>
    <w:rsid w:val="001D5EAB"/>
    <w:rsid w:val="001E068E"/>
    <w:rsid w:val="001E123F"/>
    <w:rsid w:val="001E310D"/>
    <w:rsid w:val="001E4C02"/>
    <w:rsid w:val="001E5EB6"/>
    <w:rsid w:val="001E62B8"/>
    <w:rsid w:val="001F1240"/>
    <w:rsid w:val="001F25C5"/>
    <w:rsid w:val="001F67DC"/>
    <w:rsid w:val="00200424"/>
    <w:rsid w:val="00203943"/>
    <w:rsid w:val="002053EC"/>
    <w:rsid w:val="00206AC9"/>
    <w:rsid w:val="0020761C"/>
    <w:rsid w:val="00216133"/>
    <w:rsid w:val="00216AE7"/>
    <w:rsid w:val="0022520B"/>
    <w:rsid w:val="002260E1"/>
    <w:rsid w:val="002306E4"/>
    <w:rsid w:val="00232DD6"/>
    <w:rsid w:val="00232F51"/>
    <w:rsid w:val="0023389E"/>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39D5"/>
    <w:rsid w:val="00273A09"/>
    <w:rsid w:val="0027520D"/>
    <w:rsid w:val="00276F58"/>
    <w:rsid w:val="0027711A"/>
    <w:rsid w:val="002811EC"/>
    <w:rsid w:val="00284DC5"/>
    <w:rsid w:val="002859CA"/>
    <w:rsid w:val="00286C61"/>
    <w:rsid w:val="002910E9"/>
    <w:rsid w:val="002912CC"/>
    <w:rsid w:val="002936A9"/>
    <w:rsid w:val="002953EB"/>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D5EE9"/>
    <w:rsid w:val="002E3651"/>
    <w:rsid w:val="002E6395"/>
    <w:rsid w:val="002E683D"/>
    <w:rsid w:val="002E6C87"/>
    <w:rsid w:val="002E6F20"/>
    <w:rsid w:val="002E76EA"/>
    <w:rsid w:val="002F22D7"/>
    <w:rsid w:val="002F3B51"/>
    <w:rsid w:val="002F5611"/>
    <w:rsid w:val="00301BA3"/>
    <w:rsid w:val="00304279"/>
    <w:rsid w:val="00310F1A"/>
    <w:rsid w:val="0031111D"/>
    <w:rsid w:val="003137B3"/>
    <w:rsid w:val="00316B72"/>
    <w:rsid w:val="003205C4"/>
    <w:rsid w:val="00320BC5"/>
    <w:rsid w:val="003210F5"/>
    <w:rsid w:val="003227C9"/>
    <w:rsid w:val="00323018"/>
    <w:rsid w:val="00323E75"/>
    <w:rsid w:val="00324FCA"/>
    <w:rsid w:val="00324FD9"/>
    <w:rsid w:val="0032510F"/>
    <w:rsid w:val="00325565"/>
    <w:rsid w:val="00326295"/>
    <w:rsid w:val="003263FD"/>
    <w:rsid w:val="00330CFE"/>
    <w:rsid w:val="00333725"/>
    <w:rsid w:val="00340BA0"/>
    <w:rsid w:val="00347DB4"/>
    <w:rsid w:val="0035070C"/>
    <w:rsid w:val="00352B7F"/>
    <w:rsid w:val="003532F3"/>
    <w:rsid w:val="003574E5"/>
    <w:rsid w:val="00361C02"/>
    <w:rsid w:val="00363D38"/>
    <w:rsid w:val="00363F43"/>
    <w:rsid w:val="00365EBD"/>
    <w:rsid w:val="00366126"/>
    <w:rsid w:val="00367C2F"/>
    <w:rsid w:val="00367E1C"/>
    <w:rsid w:val="00375300"/>
    <w:rsid w:val="0038101B"/>
    <w:rsid w:val="0038166C"/>
    <w:rsid w:val="00384578"/>
    <w:rsid w:val="00390184"/>
    <w:rsid w:val="00391738"/>
    <w:rsid w:val="0039234F"/>
    <w:rsid w:val="003928EB"/>
    <w:rsid w:val="00392D05"/>
    <w:rsid w:val="00392E4E"/>
    <w:rsid w:val="00396616"/>
    <w:rsid w:val="00396DAF"/>
    <w:rsid w:val="00396FC6"/>
    <w:rsid w:val="003972D7"/>
    <w:rsid w:val="003A08B5"/>
    <w:rsid w:val="003A0F4F"/>
    <w:rsid w:val="003A1BD3"/>
    <w:rsid w:val="003A2788"/>
    <w:rsid w:val="003A2863"/>
    <w:rsid w:val="003A2AC8"/>
    <w:rsid w:val="003A37A6"/>
    <w:rsid w:val="003B3447"/>
    <w:rsid w:val="003C1657"/>
    <w:rsid w:val="003C172D"/>
    <w:rsid w:val="003C2FBD"/>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76A8"/>
    <w:rsid w:val="004014AD"/>
    <w:rsid w:val="00410551"/>
    <w:rsid w:val="004114F9"/>
    <w:rsid w:val="00411765"/>
    <w:rsid w:val="00413A0E"/>
    <w:rsid w:val="00413AC4"/>
    <w:rsid w:val="004221D9"/>
    <w:rsid w:val="00423C98"/>
    <w:rsid w:val="00432B5A"/>
    <w:rsid w:val="0043419E"/>
    <w:rsid w:val="00437EE9"/>
    <w:rsid w:val="0044219D"/>
    <w:rsid w:val="00442717"/>
    <w:rsid w:val="00445252"/>
    <w:rsid w:val="00447DA0"/>
    <w:rsid w:val="00450BDA"/>
    <w:rsid w:val="0045680E"/>
    <w:rsid w:val="00457485"/>
    <w:rsid w:val="004640A8"/>
    <w:rsid w:val="00464166"/>
    <w:rsid w:val="00471691"/>
    <w:rsid w:val="004731A5"/>
    <w:rsid w:val="00473BAD"/>
    <w:rsid w:val="004767AE"/>
    <w:rsid w:val="00490F4C"/>
    <w:rsid w:val="0049330D"/>
    <w:rsid w:val="00494936"/>
    <w:rsid w:val="00496B46"/>
    <w:rsid w:val="004A51FE"/>
    <w:rsid w:val="004A5A6F"/>
    <w:rsid w:val="004A6FF5"/>
    <w:rsid w:val="004B1C3C"/>
    <w:rsid w:val="004B286B"/>
    <w:rsid w:val="004B3C2A"/>
    <w:rsid w:val="004B432F"/>
    <w:rsid w:val="004B493D"/>
    <w:rsid w:val="004B4D56"/>
    <w:rsid w:val="004B5A33"/>
    <w:rsid w:val="004C1302"/>
    <w:rsid w:val="004C18FB"/>
    <w:rsid w:val="004C4547"/>
    <w:rsid w:val="004C6F62"/>
    <w:rsid w:val="004C74B0"/>
    <w:rsid w:val="004C7BEF"/>
    <w:rsid w:val="004D4298"/>
    <w:rsid w:val="004D75ED"/>
    <w:rsid w:val="004D7F29"/>
    <w:rsid w:val="004E01CF"/>
    <w:rsid w:val="004E1F3F"/>
    <w:rsid w:val="004F2D5B"/>
    <w:rsid w:val="004F4F0C"/>
    <w:rsid w:val="004F58CF"/>
    <w:rsid w:val="00504751"/>
    <w:rsid w:val="00505623"/>
    <w:rsid w:val="00505F95"/>
    <w:rsid w:val="00507033"/>
    <w:rsid w:val="00507B8A"/>
    <w:rsid w:val="00510485"/>
    <w:rsid w:val="005206CA"/>
    <w:rsid w:val="005209B1"/>
    <w:rsid w:val="00521740"/>
    <w:rsid w:val="00523D01"/>
    <w:rsid w:val="00525B40"/>
    <w:rsid w:val="00527304"/>
    <w:rsid w:val="00527EC6"/>
    <w:rsid w:val="0053752D"/>
    <w:rsid w:val="005403C3"/>
    <w:rsid w:val="00541264"/>
    <w:rsid w:val="00542A29"/>
    <w:rsid w:val="005442DC"/>
    <w:rsid w:val="00544F02"/>
    <w:rsid w:val="00546C7C"/>
    <w:rsid w:val="00550F9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2143"/>
    <w:rsid w:val="005A3958"/>
    <w:rsid w:val="005A3A76"/>
    <w:rsid w:val="005B14E5"/>
    <w:rsid w:val="005B35C7"/>
    <w:rsid w:val="005B38BC"/>
    <w:rsid w:val="005B4C55"/>
    <w:rsid w:val="005C176A"/>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2998"/>
    <w:rsid w:val="005F2B69"/>
    <w:rsid w:val="005F3BBC"/>
    <w:rsid w:val="005F4DC1"/>
    <w:rsid w:val="005F58B0"/>
    <w:rsid w:val="0060039A"/>
    <w:rsid w:val="00601D07"/>
    <w:rsid w:val="00603002"/>
    <w:rsid w:val="00603E41"/>
    <w:rsid w:val="00604259"/>
    <w:rsid w:val="006043C1"/>
    <w:rsid w:val="006100F9"/>
    <w:rsid w:val="0061057D"/>
    <w:rsid w:val="00615610"/>
    <w:rsid w:val="00615751"/>
    <w:rsid w:val="0061599E"/>
    <w:rsid w:val="0062271F"/>
    <w:rsid w:val="0062276B"/>
    <w:rsid w:val="00624B55"/>
    <w:rsid w:val="00627243"/>
    <w:rsid w:val="006279D7"/>
    <w:rsid w:val="00630F0E"/>
    <w:rsid w:val="00632FFE"/>
    <w:rsid w:val="0063664E"/>
    <w:rsid w:val="00637F9B"/>
    <w:rsid w:val="00642305"/>
    <w:rsid w:val="006427F6"/>
    <w:rsid w:val="00643756"/>
    <w:rsid w:val="00644C69"/>
    <w:rsid w:val="0065000E"/>
    <w:rsid w:val="006512C3"/>
    <w:rsid w:val="006578BE"/>
    <w:rsid w:val="00657BF0"/>
    <w:rsid w:val="00673324"/>
    <w:rsid w:val="006756C1"/>
    <w:rsid w:val="00676A46"/>
    <w:rsid w:val="00677193"/>
    <w:rsid w:val="006772F9"/>
    <w:rsid w:val="006774E7"/>
    <w:rsid w:val="00677EB4"/>
    <w:rsid w:val="00680A8F"/>
    <w:rsid w:val="00690F67"/>
    <w:rsid w:val="00692D9B"/>
    <w:rsid w:val="00693D6C"/>
    <w:rsid w:val="00695D0E"/>
    <w:rsid w:val="006A24FD"/>
    <w:rsid w:val="006A2F11"/>
    <w:rsid w:val="006A3DDE"/>
    <w:rsid w:val="006A4F61"/>
    <w:rsid w:val="006A51B4"/>
    <w:rsid w:val="006A5BBB"/>
    <w:rsid w:val="006A5EEB"/>
    <w:rsid w:val="006A6C8B"/>
    <w:rsid w:val="006B0AA8"/>
    <w:rsid w:val="006B26D2"/>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442B"/>
    <w:rsid w:val="00707647"/>
    <w:rsid w:val="00707D21"/>
    <w:rsid w:val="007141BD"/>
    <w:rsid w:val="00714299"/>
    <w:rsid w:val="0072092C"/>
    <w:rsid w:val="007239AA"/>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72061"/>
    <w:rsid w:val="0077318F"/>
    <w:rsid w:val="00773BE4"/>
    <w:rsid w:val="00774649"/>
    <w:rsid w:val="007776F8"/>
    <w:rsid w:val="0077787A"/>
    <w:rsid w:val="00781C66"/>
    <w:rsid w:val="00782C2A"/>
    <w:rsid w:val="00783162"/>
    <w:rsid w:val="00785B29"/>
    <w:rsid w:val="00786EDA"/>
    <w:rsid w:val="00787C32"/>
    <w:rsid w:val="0079077B"/>
    <w:rsid w:val="007A08D8"/>
    <w:rsid w:val="007A3CFD"/>
    <w:rsid w:val="007A4C14"/>
    <w:rsid w:val="007A5E95"/>
    <w:rsid w:val="007B024B"/>
    <w:rsid w:val="007B58C3"/>
    <w:rsid w:val="007B647F"/>
    <w:rsid w:val="007C15ED"/>
    <w:rsid w:val="007C396D"/>
    <w:rsid w:val="007C4BC5"/>
    <w:rsid w:val="007C69CE"/>
    <w:rsid w:val="007D0163"/>
    <w:rsid w:val="007D2224"/>
    <w:rsid w:val="007D4542"/>
    <w:rsid w:val="007D456E"/>
    <w:rsid w:val="007D4FF5"/>
    <w:rsid w:val="007D6252"/>
    <w:rsid w:val="007D6722"/>
    <w:rsid w:val="007E1955"/>
    <w:rsid w:val="007E22B5"/>
    <w:rsid w:val="007E47EF"/>
    <w:rsid w:val="007E4C34"/>
    <w:rsid w:val="007F43F2"/>
    <w:rsid w:val="007F52AA"/>
    <w:rsid w:val="008003CF"/>
    <w:rsid w:val="00802CA8"/>
    <w:rsid w:val="00803F1B"/>
    <w:rsid w:val="0080433B"/>
    <w:rsid w:val="00810621"/>
    <w:rsid w:val="008134CE"/>
    <w:rsid w:val="0081388D"/>
    <w:rsid w:val="008156D1"/>
    <w:rsid w:val="008164E6"/>
    <w:rsid w:val="008178EB"/>
    <w:rsid w:val="00821261"/>
    <w:rsid w:val="00823FA6"/>
    <w:rsid w:val="008240F0"/>
    <w:rsid w:val="00825F62"/>
    <w:rsid w:val="00827727"/>
    <w:rsid w:val="008316CF"/>
    <w:rsid w:val="00831F15"/>
    <w:rsid w:val="00833E1F"/>
    <w:rsid w:val="0083558E"/>
    <w:rsid w:val="00836B92"/>
    <w:rsid w:val="0084458D"/>
    <w:rsid w:val="008477A8"/>
    <w:rsid w:val="008530BD"/>
    <w:rsid w:val="00854004"/>
    <w:rsid w:val="008547D8"/>
    <w:rsid w:val="008554AF"/>
    <w:rsid w:val="008557CE"/>
    <w:rsid w:val="00862DEF"/>
    <w:rsid w:val="00862E95"/>
    <w:rsid w:val="00864105"/>
    <w:rsid w:val="0086737C"/>
    <w:rsid w:val="00870CEA"/>
    <w:rsid w:val="00871ABA"/>
    <w:rsid w:val="00873F2A"/>
    <w:rsid w:val="00874971"/>
    <w:rsid w:val="00884908"/>
    <w:rsid w:val="008865FE"/>
    <w:rsid w:val="00890E5B"/>
    <w:rsid w:val="00893421"/>
    <w:rsid w:val="008979D3"/>
    <w:rsid w:val="008A101D"/>
    <w:rsid w:val="008A126F"/>
    <w:rsid w:val="008A53A1"/>
    <w:rsid w:val="008A7B8F"/>
    <w:rsid w:val="008A7BFE"/>
    <w:rsid w:val="008B01DB"/>
    <w:rsid w:val="008C0205"/>
    <w:rsid w:val="008C16ED"/>
    <w:rsid w:val="008C2075"/>
    <w:rsid w:val="008C54AF"/>
    <w:rsid w:val="008D0966"/>
    <w:rsid w:val="008D11E4"/>
    <w:rsid w:val="008D47F6"/>
    <w:rsid w:val="008D495D"/>
    <w:rsid w:val="008E57C0"/>
    <w:rsid w:val="008F5800"/>
    <w:rsid w:val="008F5DF4"/>
    <w:rsid w:val="008F67C1"/>
    <w:rsid w:val="009004B0"/>
    <w:rsid w:val="009024CD"/>
    <w:rsid w:val="00905701"/>
    <w:rsid w:val="009071F7"/>
    <w:rsid w:val="00907305"/>
    <w:rsid w:val="009120CD"/>
    <w:rsid w:val="00916F99"/>
    <w:rsid w:val="0091707D"/>
    <w:rsid w:val="00917514"/>
    <w:rsid w:val="0092007C"/>
    <w:rsid w:val="0092292F"/>
    <w:rsid w:val="00924DBB"/>
    <w:rsid w:val="0092675E"/>
    <w:rsid w:val="009273E8"/>
    <w:rsid w:val="00933C6B"/>
    <w:rsid w:val="00934593"/>
    <w:rsid w:val="00935897"/>
    <w:rsid w:val="00937BB6"/>
    <w:rsid w:val="00941A29"/>
    <w:rsid w:val="00943064"/>
    <w:rsid w:val="00945FE5"/>
    <w:rsid w:val="009557ED"/>
    <w:rsid w:val="00960DB8"/>
    <w:rsid w:val="009621BD"/>
    <w:rsid w:val="009644D3"/>
    <w:rsid w:val="0096457C"/>
    <w:rsid w:val="00972E3A"/>
    <w:rsid w:val="0097657B"/>
    <w:rsid w:val="0098233D"/>
    <w:rsid w:val="009824C3"/>
    <w:rsid w:val="00982A15"/>
    <w:rsid w:val="00983CCC"/>
    <w:rsid w:val="00984B03"/>
    <w:rsid w:val="00984CC3"/>
    <w:rsid w:val="0098575C"/>
    <w:rsid w:val="0098758B"/>
    <w:rsid w:val="00987D16"/>
    <w:rsid w:val="00993100"/>
    <w:rsid w:val="00995657"/>
    <w:rsid w:val="009959D1"/>
    <w:rsid w:val="00996CF9"/>
    <w:rsid w:val="009A10D9"/>
    <w:rsid w:val="009A3B88"/>
    <w:rsid w:val="009A4C7C"/>
    <w:rsid w:val="009A60DE"/>
    <w:rsid w:val="009A7AF1"/>
    <w:rsid w:val="009B00A5"/>
    <w:rsid w:val="009B0F25"/>
    <w:rsid w:val="009B4A66"/>
    <w:rsid w:val="009B4D65"/>
    <w:rsid w:val="009C1635"/>
    <w:rsid w:val="009C20D7"/>
    <w:rsid w:val="009C29C3"/>
    <w:rsid w:val="009C30E7"/>
    <w:rsid w:val="009C5EBF"/>
    <w:rsid w:val="009D51EA"/>
    <w:rsid w:val="009D6093"/>
    <w:rsid w:val="009D64E1"/>
    <w:rsid w:val="009D70C2"/>
    <w:rsid w:val="009E1B65"/>
    <w:rsid w:val="009F03DE"/>
    <w:rsid w:val="009F08BD"/>
    <w:rsid w:val="009F1BCF"/>
    <w:rsid w:val="009F4981"/>
    <w:rsid w:val="009F50B6"/>
    <w:rsid w:val="00A00697"/>
    <w:rsid w:val="00A1075F"/>
    <w:rsid w:val="00A12779"/>
    <w:rsid w:val="00A13295"/>
    <w:rsid w:val="00A16083"/>
    <w:rsid w:val="00A2029C"/>
    <w:rsid w:val="00A213A4"/>
    <w:rsid w:val="00A21404"/>
    <w:rsid w:val="00A21BCF"/>
    <w:rsid w:val="00A22A50"/>
    <w:rsid w:val="00A275A5"/>
    <w:rsid w:val="00A27F6D"/>
    <w:rsid w:val="00A3676B"/>
    <w:rsid w:val="00A3684D"/>
    <w:rsid w:val="00A411C9"/>
    <w:rsid w:val="00A44BC0"/>
    <w:rsid w:val="00A5094F"/>
    <w:rsid w:val="00A53370"/>
    <w:rsid w:val="00A53794"/>
    <w:rsid w:val="00A53CA2"/>
    <w:rsid w:val="00A544CD"/>
    <w:rsid w:val="00A54A47"/>
    <w:rsid w:val="00A54CA2"/>
    <w:rsid w:val="00A552B2"/>
    <w:rsid w:val="00A553E7"/>
    <w:rsid w:val="00A563D6"/>
    <w:rsid w:val="00A657D5"/>
    <w:rsid w:val="00A700C6"/>
    <w:rsid w:val="00A71B5A"/>
    <w:rsid w:val="00A736AD"/>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66E5"/>
    <w:rsid w:val="00AB6D09"/>
    <w:rsid w:val="00AB77D9"/>
    <w:rsid w:val="00AC057E"/>
    <w:rsid w:val="00AC5BD2"/>
    <w:rsid w:val="00AC6F3C"/>
    <w:rsid w:val="00AC7141"/>
    <w:rsid w:val="00AD2510"/>
    <w:rsid w:val="00AD3493"/>
    <w:rsid w:val="00AD49D1"/>
    <w:rsid w:val="00AD5A25"/>
    <w:rsid w:val="00AE09EB"/>
    <w:rsid w:val="00AF2E22"/>
    <w:rsid w:val="00AF3B8B"/>
    <w:rsid w:val="00AF3C94"/>
    <w:rsid w:val="00AF4435"/>
    <w:rsid w:val="00AF50CC"/>
    <w:rsid w:val="00AF69FA"/>
    <w:rsid w:val="00B00E2D"/>
    <w:rsid w:val="00B01743"/>
    <w:rsid w:val="00B02D48"/>
    <w:rsid w:val="00B04822"/>
    <w:rsid w:val="00B10697"/>
    <w:rsid w:val="00B1386E"/>
    <w:rsid w:val="00B139D7"/>
    <w:rsid w:val="00B203CC"/>
    <w:rsid w:val="00B23FC8"/>
    <w:rsid w:val="00B2453D"/>
    <w:rsid w:val="00B325E1"/>
    <w:rsid w:val="00B33FDF"/>
    <w:rsid w:val="00B40F0C"/>
    <w:rsid w:val="00B43181"/>
    <w:rsid w:val="00B434EE"/>
    <w:rsid w:val="00B43C56"/>
    <w:rsid w:val="00B511F8"/>
    <w:rsid w:val="00B52048"/>
    <w:rsid w:val="00B52D20"/>
    <w:rsid w:val="00B5633C"/>
    <w:rsid w:val="00B56F4F"/>
    <w:rsid w:val="00B62EF4"/>
    <w:rsid w:val="00B63004"/>
    <w:rsid w:val="00B63E3B"/>
    <w:rsid w:val="00B646AD"/>
    <w:rsid w:val="00B652FE"/>
    <w:rsid w:val="00B71C50"/>
    <w:rsid w:val="00B84289"/>
    <w:rsid w:val="00B911A4"/>
    <w:rsid w:val="00B938CC"/>
    <w:rsid w:val="00B94E27"/>
    <w:rsid w:val="00B95BCA"/>
    <w:rsid w:val="00B973A9"/>
    <w:rsid w:val="00BA50C3"/>
    <w:rsid w:val="00BB33BF"/>
    <w:rsid w:val="00BB4707"/>
    <w:rsid w:val="00BB4C8D"/>
    <w:rsid w:val="00BB5C16"/>
    <w:rsid w:val="00BB6629"/>
    <w:rsid w:val="00BB78CC"/>
    <w:rsid w:val="00BC0622"/>
    <w:rsid w:val="00BC25BB"/>
    <w:rsid w:val="00BC3453"/>
    <w:rsid w:val="00BC461F"/>
    <w:rsid w:val="00BC6590"/>
    <w:rsid w:val="00BD05A9"/>
    <w:rsid w:val="00BD1750"/>
    <w:rsid w:val="00BD56F5"/>
    <w:rsid w:val="00BD5831"/>
    <w:rsid w:val="00BD6576"/>
    <w:rsid w:val="00BD6A3C"/>
    <w:rsid w:val="00BD6B62"/>
    <w:rsid w:val="00BD751A"/>
    <w:rsid w:val="00BE2EC4"/>
    <w:rsid w:val="00BE3C97"/>
    <w:rsid w:val="00BE5391"/>
    <w:rsid w:val="00BE5AF1"/>
    <w:rsid w:val="00BE6B79"/>
    <w:rsid w:val="00BF31A7"/>
    <w:rsid w:val="00BF520F"/>
    <w:rsid w:val="00C0130C"/>
    <w:rsid w:val="00C03B72"/>
    <w:rsid w:val="00C04343"/>
    <w:rsid w:val="00C04700"/>
    <w:rsid w:val="00C05429"/>
    <w:rsid w:val="00C164CF"/>
    <w:rsid w:val="00C16F2B"/>
    <w:rsid w:val="00C17E0F"/>
    <w:rsid w:val="00C20FF5"/>
    <w:rsid w:val="00C21A8B"/>
    <w:rsid w:val="00C220B5"/>
    <w:rsid w:val="00C23224"/>
    <w:rsid w:val="00C26F8D"/>
    <w:rsid w:val="00C27A65"/>
    <w:rsid w:val="00C30090"/>
    <w:rsid w:val="00C32880"/>
    <w:rsid w:val="00C340F9"/>
    <w:rsid w:val="00C34502"/>
    <w:rsid w:val="00C4039D"/>
    <w:rsid w:val="00C4071A"/>
    <w:rsid w:val="00C413CA"/>
    <w:rsid w:val="00C47DB9"/>
    <w:rsid w:val="00C557A0"/>
    <w:rsid w:val="00C56FD6"/>
    <w:rsid w:val="00C60394"/>
    <w:rsid w:val="00C60410"/>
    <w:rsid w:val="00C6657F"/>
    <w:rsid w:val="00C71423"/>
    <w:rsid w:val="00C805DD"/>
    <w:rsid w:val="00C817D4"/>
    <w:rsid w:val="00C829F2"/>
    <w:rsid w:val="00C833F3"/>
    <w:rsid w:val="00C8580D"/>
    <w:rsid w:val="00C92035"/>
    <w:rsid w:val="00C933C4"/>
    <w:rsid w:val="00C948AD"/>
    <w:rsid w:val="00C971F3"/>
    <w:rsid w:val="00CA0A50"/>
    <w:rsid w:val="00CA30DC"/>
    <w:rsid w:val="00CA4642"/>
    <w:rsid w:val="00CA5F91"/>
    <w:rsid w:val="00CA7E0A"/>
    <w:rsid w:val="00CB638D"/>
    <w:rsid w:val="00CC0DE5"/>
    <w:rsid w:val="00CC5BA1"/>
    <w:rsid w:val="00CC6CF1"/>
    <w:rsid w:val="00CC7BF9"/>
    <w:rsid w:val="00CD15A0"/>
    <w:rsid w:val="00CD38A3"/>
    <w:rsid w:val="00CD78A5"/>
    <w:rsid w:val="00CD7C4F"/>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17C98"/>
    <w:rsid w:val="00D219B6"/>
    <w:rsid w:val="00D258DA"/>
    <w:rsid w:val="00D26567"/>
    <w:rsid w:val="00D2659D"/>
    <w:rsid w:val="00D26B11"/>
    <w:rsid w:val="00D2711B"/>
    <w:rsid w:val="00D302DC"/>
    <w:rsid w:val="00D31D5F"/>
    <w:rsid w:val="00D34B60"/>
    <w:rsid w:val="00D40D45"/>
    <w:rsid w:val="00D43F7F"/>
    <w:rsid w:val="00D45573"/>
    <w:rsid w:val="00D46136"/>
    <w:rsid w:val="00D47C07"/>
    <w:rsid w:val="00D53F60"/>
    <w:rsid w:val="00D54915"/>
    <w:rsid w:val="00D55050"/>
    <w:rsid w:val="00D57140"/>
    <w:rsid w:val="00D62523"/>
    <w:rsid w:val="00D67268"/>
    <w:rsid w:val="00D722B9"/>
    <w:rsid w:val="00D74682"/>
    <w:rsid w:val="00D74B41"/>
    <w:rsid w:val="00D761D2"/>
    <w:rsid w:val="00D76E47"/>
    <w:rsid w:val="00D81A1E"/>
    <w:rsid w:val="00D8260D"/>
    <w:rsid w:val="00D86872"/>
    <w:rsid w:val="00D90735"/>
    <w:rsid w:val="00D90A33"/>
    <w:rsid w:val="00D90B75"/>
    <w:rsid w:val="00D9284A"/>
    <w:rsid w:val="00D95C4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2F9C"/>
    <w:rsid w:val="00DF5C7A"/>
    <w:rsid w:val="00E00666"/>
    <w:rsid w:val="00E00A9B"/>
    <w:rsid w:val="00E06BB3"/>
    <w:rsid w:val="00E14276"/>
    <w:rsid w:val="00E15900"/>
    <w:rsid w:val="00E16C01"/>
    <w:rsid w:val="00E174D5"/>
    <w:rsid w:val="00E2514C"/>
    <w:rsid w:val="00E26A70"/>
    <w:rsid w:val="00E27000"/>
    <w:rsid w:val="00E37272"/>
    <w:rsid w:val="00E37D6E"/>
    <w:rsid w:val="00E40250"/>
    <w:rsid w:val="00E40CC0"/>
    <w:rsid w:val="00E4204F"/>
    <w:rsid w:val="00E43EED"/>
    <w:rsid w:val="00E44AE4"/>
    <w:rsid w:val="00E44D5A"/>
    <w:rsid w:val="00E45B68"/>
    <w:rsid w:val="00E45EB8"/>
    <w:rsid w:val="00E469A3"/>
    <w:rsid w:val="00E53604"/>
    <w:rsid w:val="00E55ED9"/>
    <w:rsid w:val="00E5681E"/>
    <w:rsid w:val="00E60810"/>
    <w:rsid w:val="00E61CC5"/>
    <w:rsid w:val="00E62013"/>
    <w:rsid w:val="00E62864"/>
    <w:rsid w:val="00E713DC"/>
    <w:rsid w:val="00E7176D"/>
    <w:rsid w:val="00E71774"/>
    <w:rsid w:val="00E72D95"/>
    <w:rsid w:val="00E72F7E"/>
    <w:rsid w:val="00E74505"/>
    <w:rsid w:val="00E82B46"/>
    <w:rsid w:val="00E835B5"/>
    <w:rsid w:val="00E837CA"/>
    <w:rsid w:val="00E854D2"/>
    <w:rsid w:val="00E85E1F"/>
    <w:rsid w:val="00E8709A"/>
    <w:rsid w:val="00E90661"/>
    <w:rsid w:val="00E90907"/>
    <w:rsid w:val="00E94DDB"/>
    <w:rsid w:val="00EA216F"/>
    <w:rsid w:val="00EA2B9B"/>
    <w:rsid w:val="00EA57C7"/>
    <w:rsid w:val="00EA6F33"/>
    <w:rsid w:val="00EA7A18"/>
    <w:rsid w:val="00EB239C"/>
    <w:rsid w:val="00EB3F0B"/>
    <w:rsid w:val="00EB66FC"/>
    <w:rsid w:val="00EC20F8"/>
    <w:rsid w:val="00EC35AF"/>
    <w:rsid w:val="00EC39A3"/>
    <w:rsid w:val="00EC4254"/>
    <w:rsid w:val="00EC48DE"/>
    <w:rsid w:val="00ED0B7A"/>
    <w:rsid w:val="00ED116B"/>
    <w:rsid w:val="00ED5F48"/>
    <w:rsid w:val="00ED6495"/>
    <w:rsid w:val="00EE47EE"/>
    <w:rsid w:val="00EE753C"/>
    <w:rsid w:val="00EF11E2"/>
    <w:rsid w:val="00EF45CD"/>
    <w:rsid w:val="00EF488C"/>
    <w:rsid w:val="00EF68CB"/>
    <w:rsid w:val="00EF78D6"/>
    <w:rsid w:val="00F03600"/>
    <w:rsid w:val="00F04CA3"/>
    <w:rsid w:val="00F05CAC"/>
    <w:rsid w:val="00F065E7"/>
    <w:rsid w:val="00F142F7"/>
    <w:rsid w:val="00F21C13"/>
    <w:rsid w:val="00F221A5"/>
    <w:rsid w:val="00F22A46"/>
    <w:rsid w:val="00F22E0C"/>
    <w:rsid w:val="00F22EDB"/>
    <w:rsid w:val="00F23E2D"/>
    <w:rsid w:val="00F246B1"/>
    <w:rsid w:val="00F26CC2"/>
    <w:rsid w:val="00F301EA"/>
    <w:rsid w:val="00F304E2"/>
    <w:rsid w:val="00F30E5F"/>
    <w:rsid w:val="00F32039"/>
    <w:rsid w:val="00F349D6"/>
    <w:rsid w:val="00F367B8"/>
    <w:rsid w:val="00F37093"/>
    <w:rsid w:val="00F37216"/>
    <w:rsid w:val="00F40C49"/>
    <w:rsid w:val="00F41EF4"/>
    <w:rsid w:val="00F42476"/>
    <w:rsid w:val="00F424B2"/>
    <w:rsid w:val="00F43778"/>
    <w:rsid w:val="00F50746"/>
    <w:rsid w:val="00F51D08"/>
    <w:rsid w:val="00F53CF7"/>
    <w:rsid w:val="00F67791"/>
    <w:rsid w:val="00F70FB8"/>
    <w:rsid w:val="00F73713"/>
    <w:rsid w:val="00F777D8"/>
    <w:rsid w:val="00F80C31"/>
    <w:rsid w:val="00F8333A"/>
    <w:rsid w:val="00F83A32"/>
    <w:rsid w:val="00F84AE9"/>
    <w:rsid w:val="00F85F38"/>
    <w:rsid w:val="00F860E5"/>
    <w:rsid w:val="00F86FDC"/>
    <w:rsid w:val="00F9169C"/>
    <w:rsid w:val="00F94C28"/>
    <w:rsid w:val="00F97BA4"/>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D66CA"/>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3878-1630-429B-A320-2C57C108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11689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2023-08-17T13:34:00Z</dcterms:created>
  <dcterms:modified xsi:type="dcterms:W3CDTF">2024-04-23T14:11:00Z</dcterms:modified>
</cp:coreProperties>
</file>